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80FB2" w14:textId="77777777" w:rsidR="004C5086" w:rsidRDefault="004C5086"/>
    <w:p w14:paraId="1176FABE" w14:textId="77777777" w:rsidR="00CF4CA0" w:rsidRPr="00BC3A84" w:rsidRDefault="00CF4CA0" w:rsidP="00CF4CA0">
      <w:pPr>
        <w:pStyle w:val="a7"/>
        <w:spacing w:line="400" w:lineRule="exact"/>
        <w:rPr>
          <w:b/>
          <w:szCs w:val="21"/>
        </w:rPr>
      </w:pPr>
    </w:p>
    <w:p w14:paraId="1C7E0937" w14:textId="77777777" w:rsidR="00CF4CA0" w:rsidRPr="00A97F7B" w:rsidRDefault="00CF4CA0" w:rsidP="00CF4CA0">
      <w:pPr>
        <w:pStyle w:val="a7"/>
        <w:spacing w:line="360" w:lineRule="auto"/>
        <w:jc w:val="center"/>
        <w:rPr>
          <w:rFonts w:ascii="黑体" w:eastAsia="黑体" w:hAnsi="黑体"/>
          <w:b/>
          <w:sz w:val="44"/>
          <w:szCs w:val="44"/>
        </w:rPr>
      </w:pPr>
      <w:r w:rsidRPr="00A97F7B">
        <w:rPr>
          <w:rFonts w:ascii="黑体" w:eastAsia="黑体" w:hAnsi="黑体" w:hint="eastAsia"/>
          <w:b/>
          <w:sz w:val="44"/>
          <w:szCs w:val="44"/>
        </w:rPr>
        <w:t>中国科学院软件研究所</w:t>
      </w:r>
    </w:p>
    <w:p w14:paraId="2A3453AE" w14:textId="0A442DA0" w:rsidR="00CF4CA0" w:rsidRPr="00A97F7B" w:rsidRDefault="00CF4CA0" w:rsidP="00CF4CA0">
      <w:pPr>
        <w:pStyle w:val="a7"/>
        <w:spacing w:line="360" w:lineRule="auto"/>
        <w:jc w:val="center"/>
        <w:rPr>
          <w:rFonts w:ascii="黑体" w:eastAsia="黑体" w:hAnsi="黑体"/>
          <w:b/>
          <w:w w:val="90"/>
          <w:sz w:val="44"/>
          <w:szCs w:val="44"/>
        </w:rPr>
      </w:pPr>
      <w:r w:rsidRPr="00A97F7B">
        <w:rPr>
          <w:rFonts w:ascii="黑体" w:eastAsia="黑体" w:hAnsi="黑体" w:hint="eastAsia"/>
          <w:b/>
          <w:sz w:val="44"/>
          <w:szCs w:val="44"/>
        </w:rPr>
        <w:t xml:space="preserve"> </w:t>
      </w:r>
      <w:r w:rsidR="00456337" w:rsidRPr="00A97F7B">
        <w:rPr>
          <w:rFonts w:ascii="黑体" w:eastAsia="黑体" w:hAnsi="黑体" w:hint="eastAsia"/>
          <w:b/>
          <w:w w:val="90"/>
          <w:sz w:val="44"/>
          <w:szCs w:val="44"/>
        </w:rPr>
        <w:t>计算机科学</w:t>
      </w:r>
      <w:r w:rsidR="00456337" w:rsidRPr="00A97F7B">
        <w:rPr>
          <w:rFonts w:ascii="黑体" w:eastAsia="黑体" w:hAnsi="黑体"/>
          <w:b/>
          <w:w w:val="90"/>
          <w:sz w:val="44"/>
          <w:szCs w:val="44"/>
        </w:rPr>
        <w:t>与技术</w:t>
      </w:r>
      <w:r w:rsidRPr="00A97F7B">
        <w:rPr>
          <w:rFonts w:ascii="黑体" w:eastAsia="黑体" w:hAnsi="黑体" w:hint="eastAsia"/>
          <w:b/>
          <w:w w:val="90"/>
          <w:sz w:val="44"/>
          <w:szCs w:val="44"/>
        </w:rPr>
        <w:t>一级学科博士研究生培养方案</w:t>
      </w:r>
    </w:p>
    <w:p w14:paraId="6E980118" w14:textId="77777777" w:rsidR="00CF4CA0" w:rsidRPr="00A2183B" w:rsidRDefault="00CF4CA0" w:rsidP="00CF4CA0">
      <w:pPr>
        <w:rPr>
          <w:szCs w:val="21"/>
        </w:rPr>
      </w:pPr>
    </w:p>
    <w:p w14:paraId="1F416B2E" w14:textId="77777777" w:rsidR="004B389C" w:rsidRDefault="004B389C" w:rsidP="009E70E7">
      <w:pPr>
        <w:spacing w:line="360" w:lineRule="auto"/>
        <w:ind w:firstLineChars="196" w:firstLine="627"/>
        <w:rPr>
          <w:rFonts w:ascii="宋体" w:hAnsi="宋体"/>
          <w:sz w:val="32"/>
          <w:szCs w:val="32"/>
        </w:rPr>
      </w:pPr>
    </w:p>
    <w:p w14:paraId="586EE2F7" w14:textId="007B8F9F" w:rsidR="00CF4CA0" w:rsidRPr="00A97F7B" w:rsidRDefault="00CF4CA0" w:rsidP="009E70E7">
      <w:pPr>
        <w:spacing w:line="360" w:lineRule="auto"/>
        <w:ind w:firstLineChars="196" w:firstLine="627"/>
        <w:rPr>
          <w:rFonts w:ascii="仿宋" w:eastAsia="仿宋" w:hAnsi="仿宋"/>
          <w:sz w:val="32"/>
          <w:szCs w:val="32"/>
        </w:rPr>
      </w:pPr>
      <w:r w:rsidRPr="00A97F7B">
        <w:rPr>
          <w:rFonts w:ascii="仿宋" w:eastAsia="仿宋" w:hAnsi="仿宋" w:hint="eastAsia"/>
          <w:sz w:val="32"/>
          <w:szCs w:val="32"/>
        </w:rPr>
        <w:t>为规范</w:t>
      </w:r>
      <w:r w:rsidR="00456337" w:rsidRPr="00A97F7B">
        <w:rPr>
          <w:rFonts w:ascii="仿宋" w:eastAsia="仿宋" w:hAnsi="仿宋" w:hint="eastAsia"/>
          <w:sz w:val="32"/>
          <w:szCs w:val="32"/>
        </w:rPr>
        <w:t>计算机科学</w:t>
      </w:r>
      <w:r w:rsidR="00456337" w:rsidRPr="00A97F7B">
        <w:rPr>
          <w:rFonts w:ascii="仿宋" w:eastAsia="仿宋" w:hAnsi="仿宋"/>
          <w:sz w:val="32"/>
          <w:szCs w:val="32"/>
        </w:rPr>
        <w:t>与技术</w:t>
      </w:r>
      <w:r w:rsidRPr="00A97F7B">
        <w:rPr>
          <w:rFonts w:ascii="仿宋" w:eastAsia="仿宋" w:hAnsi="仿宋" w:hint="eastAsia"/>
          <w:sz w:val="32"/>
          <w:szCs w:val="32"/>
        </w:rPr>
        <w:t>一级学科博士研究生培养管理，确保培养质量，根据</w:t>
      </w:r>
      <w:r w:rsidR="00656CDE" w:rsidRPr="00A97F7B">
        <w:rPr>
          <w:rFonts w:ascii="仿宋" w:eastAsia="仿宋" w:hAnsi="仿宋" w:hint="eastAsia"/>
          <w:sz w:val="32"/>
          <w:szCs w:val="32"/>
        </w:rPr>
        <w:t>《</w:t>
      </w:r>
      <w:r w:rsidRPr="00A97F7B">
        <w:rPr>
          <w:rFonts w:ascii="仿宋" w:eastAsia="仿宋" w:hAnsi="仿宋" w:hint="eastAsia"/>
          <w:sz w:val="32"/>
          <w:szCs w:val="32"/>
        </w:rPr>
        <w:t>中国科学院大学</w:t>
      </w:r>
      <w:r w:rsidR="00456337" w:rsidRPr="00A97F7B">
        <w:rPr>
          <w:rFonts w:ascii="仿宋" w:eastAsia="仿宋" w:hAnsi="仿宋" w:hint="eastAsia"/>
          <w:sz w:val="32"/>
          <w:szCs w:val="32"/>
        </w:rPr>
        <w:t>计算机科学</w:t>
      </w:r>
      <w:r w:rsidR="00456337" w:rsidRPr="00A97F7B">
        <w:rPr>
          <w:rFonts w:ascii="仿宋" w:eastAsia="仿宋" w:hAnsi="仿宋"/>
          <w:sz w:val="32"/>
          <w:szCs w:val="32"/>
        </w:rPr>
        <w:t>与技术</w:t>
      </w:r>
      <w:r w:rsidRPr="00A97F7B">
        <w:rPr>
          <w:rFonts w:ascii="仿宋" w:eastAsia="仿宋" w:hAnsi="仿宋" w:hint="eastAsia"/>
          <w:sz w:val="32"/>
          <w:szCs w:val="32"/>
        </w:rPr>
        <w:t>一级学科博士</w:t>
      </w:r>
      <w:r w:rsidR="00D8656D" w:rsidRPr="00A97F7B">
        <w:rPr>
          <w:rFonts w:ascii="仿宋" w:eastAsia="仿宋" w:hAnsi="仿宋" w:hint="eastAsia"/>
          <w:sz w:val="32"/>
          <w:szCs w:val="32"/>
        </w:rPr>
        <w:t>研究生</w:t>
      </w:r>
      <w:r w:rsidRPr="00A97F7B">
        <w:rPr>
          <w:rFonts w:ascii="仿宋" w:eastAsia="仿宋" w:hAnsi="仿宋" w:hint="eastAsia"/>
          <w:sz w:val="32"/>
          <w:szCs w:val="32"/>
        </w:rPr>
        <w:t>培养方案</w:t>
      </w:r>
      <w:r w:rsidR="00656CDE" w:rsidRPr="00A97F7B">
        <w:rPr>
          <w:rFonts w:ascii="仿宋" w:eastAsia="仿宋" w:hAnsi="仿宋" w:hint="eastAsia"/>
          <w:sz w:val="32"/>
          <w:szCs w:val="32"/>
        </w:rPr>
        <w:t>》</w:t>
      </w:r>
      <w:r w:rsidRPr="00A97F7B">
        <w:rPr>
          <w:rFonts w:ascii="仿宋" w:eastAsia="仿宋" w:hAnsi="仿宋" w:hint="eastAsia"/>
          <w:sz w:val="32"/>
          <w:szCs w:val="32"/>
        </w:rPr>
        <w:t>，结合软件所实际情况，特制定本培养方案。</w:t>
      </w:r>
    </w:p>
    <w:p w14:paraId="3105F147" w14:textId="77777777" w:rsidR="00CF4CA0" w:rsidRPr="00A97F7B" w:rsidRDefault="00CF4CA0" w:rsidP="009E70E7">
      <w:pPr>
        <w:spacing w:line="360" w:lineRule="auto"/>
        <w:ind w:firstLineChars="196" w:firstLine="627"/>
        <w:rPr>
          <w:rFonts w:ascii="仿宋" w:eastAsia="仿宋" w:hAnsi="仿宋"/>
          <w:b/>
          <w:sz w:val="32"/>
          <w:szCs w:val="32"/>
        </w:rPr>
      </w:pPr>
      <w:r w:rsidRPr="00A97F7B">
        <w:rPr>
          <w:rFonts w:ascii="仿宋" w:eastAsia="仿宋" w:hAnsi="仿宋" w:hint="eastAsia"/>
          <w:sz w:val="32"/>
          <w:szCs w:val="32"/>
        </w:rPr>
        <w:t>一、</w:t>
      </w:r>
      <w:r w:rsidRPr="00A97F7B">
        <w:rPr>
          <w:rFonts w:ascii="仿宋" w:eastAsia="仿宋" w:hAnsi="仿宋" w:hint="eastAsia"/>
          <w:b/>
          <w:sz w:val="32"/>
          <w:szCs w:val="32"/>
        </w:rPr>
        <w:t>培养目标</w:t>
      </w:r>
    </w:p>
    <w:p w14:paraId="4C05F893" w14:textId="78601035" w:rsidR="00CF4CA0" w:rsidRPr="00A97F7B" w:rsidRDefault="00CF4CA0" w:rsidP="00871EEB">
      <w:pPr>
        <w:spacing w:line="360" w:lineRule="auto"/>
        <w:ind w:firstLineChars="200" w:firstLine="640"/>
        <w:rPr>
          <w:rFonts w:ascii="仿宋" w:eastAsia="仿宋" w:hAnsi="仿宋"/>
          <w:sz w:val="32"/>
          <w:szCs w:val="32"/>
        </w:rPr>
      </w:pPr>
      <w:r w:rsidRPr="00A97F7B">
        <w:rPr>
          <w:rFonts w:ascii="仿宋" w:eastAsia="仿宋" w:hAnsi="仿宋" w:hint="eastAsia"/>
          <w:color w:val="000000" w:themeColor="text1"/>
          <w:sz w:val="32"/>
          <w:szCs w:val="32"/>
        </w:rPr>
        <w:t>培养博士研究生</w:t>
      </w:r>
      <w:r w:rsidRPr="00A97F7B">
        <w:rPr>
          <w:rFonts w:ascii="仿宋" w:eastAsia="仿宋" w:hAnsi="仿宋"/>
          <w:color w:val="000000" w:themeColor="text1"/>
          <w:sz w:val="32"/>
          <w:szCs w:val="32"/>
        </w:rPr>
        <w:t>成为德智体美劳全面发展的社会主义建设者和接班人。要求</w:t>
      </w:r>
      <w:r w:rsidR="006F4C9C">
        <w:rPr>
          <w:rFonts w:ascii="仿宋" w:eastAsia="仿宋" w:hAnsi="仿宋" w:hint="eastAsia"/>
          <w:sz w:val="32"/>
          <w:szCs w:val="32"/>
        </w:rPr>
        <w:t>博士研究生</w:t>
      </w:r>
      <w:r w:rsidRPr="00A97F7B">
        <w:rPr>
          <w:rFonts w:ascii="仿宋" w:eastAsia="仿宋" w:hAnsi="仿宋"/>
          <w:sz w:val="32"/>
          <w:szCs w:val="32"/>
        </w:rPr>
        <w:t>：</w:t>
      </w:r>
    </w:p>
    <w:p w14:paraId="1C1DF9B2" w14:textId="31956BA2" w:rsidR="00CF4CA0" w:rsidRPr="00A97F7B" w:rsidRDefault="00CF4CA0" w:rsidP="009E70E7">
      <w:pPr>
        <w:snapToGrid w:val="0"/>
        <w:spacing w:line="360" w:lineRule="auto"/>
        <w:ind w:firstLineChars="200" w:firstLine="640"/>
        <w:rPr>
          <w:rFonts w:ascii="仿宋" w:eastAsia="仿宋" w:hAnsi="仿宋"/>
          <w:bCs/>
          <w:sz w:val="32"/>
          <w:szCs w:val="32"/>
        </w:rPr>
      </w:pPr>
      <w:r w:rsidRPr="00A97F7B">
        <w:rPr>
          <w:rFonts w:ascii="仿宋" w:eastAsia="仿宋" w:hAnsi="仿宋"/>
          <w:bCs/>
          <w:sz w:val="32"/>
          <w:szCs w:val="32"/>
        </w:rPr>
        <w:t>1</w:t>
      </w:r>
      <w:r w:rsidR="00C73837" w:rsidRPr="00A97F7B">
        <w:rPr>
          <w:rFonts w:ascii="仿宋" w:eastAsia="仿宋" w:hAnsi="仿宋" w:hint="eastAsia"/>
          <w:bCs/>
          <w:sz w:val="32"/>
          <w:szCs w:val="32"/>
        </w:rPr>
        <w:t>.</w:t>
      </w:r>
      <w:r w:rsidRPr="00A97F7B">
        <w:rPr>
          <w:rFonts w:ascii="仿宋" w:eastAsia="仿宋" w:hAnsi="仿宋"/>
          <w:bCs/>
          <w:sz w:val="32"/>
          <w:szCs w:val="32"/>
        </w:rPr>
        <w:t xml:space="preserve">掌握马克思主义基本理论、树立科学的世界观，坚持党的基本路线，热爱祖国；遵纪守法，品行端正；诚实守信，学风严谨，团结协作，具有良好的科研道德和敬业精神。　</w:t>
      </w:r>
    </w:p>
    <w:p w14:paraId="4500D06B" w14:textId="47338504" w:rsidR="00CF4CA0" w:rsidRPr="00A97F7B" w:rsidRDefault="00CF4CA0" w:rsidP="00C73837">
      <w:pPr>
        <w:pStyle w:val="a9"/>
        <w:adjustRightInd w:val="0"/>
        <w:snapToGrid w:val="0"/>
        <w:spacing w:before="0" w:beforeAutospacing="0" w:after="0" w:afterAutospacing="0" w:line="360" w:lineRule="auto"/>
        <w:ind w:firstLineChars="200" w:firstLine="640"/>
        <w:rPr>
          <w:rFonts w:ascii="仿宋" w:eastAsia="仿宋" w:hAnsi="仿宋" w:cs="Times New Roman"/>
          <w:caps/>
          <w:kern w:val="2"/>
          <w:sz w:val="32"/>
          <w:szCs w:val="32"/>
        </w:rPr>
      </w:pPr>
      <w:r w:rsidRPr="00A97F7B">
        <w:rPr>
          <w:rFonts w:ascii="仿宋" w:eastAsia="仿宋" w:hAnsi="仿宋"/>
          <w:bCs/>
          <w:sz w:val="32"/>
          <w:szCs w:val="32"/>
        </w:rPr>
        <w:t>2</w:t>
      </w:r>
      <w:r w:rsidR="00C73837" w:rsidRPr="00A97F7B">
        <w:rPr>
          <w:rFonts w:ascii="仿宋" w:eastAsia="仿宋" w:hAnsi="仿宋" w:hint="eastAsia"/>
          <w:bCs/>
          <w:sz w:val="32"/>
          <w:szCs w:val="32"/>
        </w:rPr>
        <w:t>.</w:t>
      </w:r>
      <w:r w:rsidR="00456337" w:rsidRPr="00A97F7B">
        <w:rPr>
          <w:rFonts w:ascii="仿宋" w:eastAsia="仿宋" w:hAnsi="仿宋" w:hint="eastAsia"/>
          <w:bCs/>
          <w:sz w:val="32"/>
          <w:szCs w:val="32"/>
        </w:rPr>
        <w:t>在计算机科学与技术专业领域内掌握坚实宽广的基础理论和系统深入的专门知识；具有独立从事科学研究工作的能力，在科学或专门技术上做出创造性的成果。</w:t>
      </w:r>
    </w:p>
    <w:p w14:paraId="4B487FE6" w14:textId="480A364F" w:rsidR="00CF4CA0" w:rsidRPr="00A97F7B" w:rsidRDefault="00CF4CA0" w:rsidP="009E70E7">
      <w:pPr>
        <w:snapToGrid w:val="0"/>
        <w:spacing w:line="360" w:lineRule="auto"/>
        <w:ind w:firstLineChars="200" w:firstLine="640"/>
        <w:rPr>
          <w:rFonts w:ascii="仿宋" w:eastAsia="仿宋" w:hAnsi="仿宋"/>
          <w:bCs/>
          <w:sz w:val="32"/>
          <w:szCs w:val="32"/>
        </w:rPr>
      </w:pPr>
      <w:r w:rsidRPr="00A97F7B">
        <w:rPr>
          <w:rFonts w:ascii="仿宋" w:eastAsia="仿宋" w:hAnsi="仿宋"/>
          <w:bCs/>
          <w:sz w:val="32"/>
          <w:szCs w:val="32"/>
        </w:rPr>
        <w:t>3</w:t>
      </w:r>
      <w:r w:rsidR="00C73837" w:rsidRPr="00A97F7B">
        <w:rPr>
          <w:rFonts w:ascii="仿宋" w:eastAsia="仿宋" w:hAnsi="仿宋" w:hint="eastAsia"/>
          <w:bCs/>
          <w:sz w:val="32"/>
          <w:szCs w:val="32"/>
        </w:rPr>
        <w:t>.</w:t>
      </w:r>
      <w:r w:rsidRPr="00A97F7B">
        <w:rPr>
          <w:rFonts w:ascii="仿宋" w:eastAsia="仿宋" w:hAnsi="仿宋"/>
          <w:bCs/>
          <w:sz w:val="32"/>
          <w:szCs w:val="32"/>
        </w:rPr>
        <w:t>能够熟练掌握</w:t>
      </w:r>
      <w:r w:rsidRPr="00A97F7B">
        <w:rPr>
          <w:rFonts w:ascii="仿宋" w:eastAsia="仿宋" w:hAnsi="仿宋" w:hint="eastAsia"/>
          <w:bCs/>
          <w:sz w:val="32"/>
          <w:szCs w:val="32"/>
        </w:rPr>
        <w:t>至少</w:t>
      </w:r>
      <w:r w:rsidRPr="00A97F7B">
        <w:rPr>
          <w:rFonts w:ascii="仿宋" w:eastAsia="仿宋" w:hAnsi="仿宋"/>
          <w:bCs/>
          <w:sz w:val="32"/>
          <w:szCs w:val="32"/>
        </w:rPr>
        <w:t>一门外国语（一般为英语），能熟练阅读本专业外文资料，</w:t>
      </w:r>
      <w:r w:rsidRPr="00A97F7B">
        <w:rPr>
          <w:rFonts w:ascii="仿宋" w:eastAsia="仿宋" w:hAnsi="仿宋" w:hint="eastAsia"/>
          <w:bCs/>
          <w:sz w:val="32"/>
          <w:szCs w:val="32"/>
        </w:rPr>
        <w:t>并具有较强的科研论文写作能力和</w:t>
      </w:r>
      <w:r w:rsidRPr="00A97F7B">
        <w:rPr>
          <w:rFonts w:ascii="仿宋" w:eastAsia="仿宋" w:hAnsi="仿宋"/>
          <w:bCs/>
          <w:sz w:val="32"/>
          <w:szCs w:val="32"/>
        </w:rPr>
        <w:t xml:space="preserve">国际学术交流能力。　</w:t>
      </w:r>
    </w:p>
    <w:p w14:paraId="375F6B07" w14:textId="59D0EC0F" w:rsidR="00CF4CA0" w:rsidRPr="00A97F7B" w:rsidRDefault="00CF4CA0" w:rsidP="009E70E7">
      <w:pPr>
        <w:snapToGrid w:val="0"/>
        <w:spacing w:line="360" w:lineRule="auto"/>
        <w:ind w:firstLineChars="200" w:firstLine="640"/>
        <w:rPr>
          <w:rFonts w:ascii="仿宋" w:eastAsia="仿宋" w:hAnsi="仿宋"/>
          <w:bCs/>
          <w:sz w:val="32"/>
          <w:szCs w:val="32"/>
        </w:rPr>
      </w:pPr>
      <w:r w:rsidRPr="00A97F7B">
        <w:rPr>
          <w:rFonts w:ascii="仿宋" w:eastAsia="仿宋" w:hAnsi="仿宋" w:hint="eastAsia"/>
          <w:bCs/>
          <w:sz w:val="32"/>
          <w:szCs w:val="32"/>
        </w:rPr>
        <w:t>4</w:t>
      </w:r>
      <w:r w:rsidR="00C73837" w:rsidRPr="00A97F7B">
        <w:rPr>
          <w:rFonts w:ascii="仿宋" w:eastAsia="仿宋" w:hAnsi="仿宋" w:hint="eastAsia"/>
          <w:bCs/>
          <w:sz w:val="32"/>
          <w:szCs w:val="32"/>
        </w:rPr>
        <w:t>.</w:t>
      </w:r>
      <w:r w:rsidRPr="00A97F7B">
        <w:rPr>
          <w:rFonts w:ascii="仿宋" w:eastAsia="仿宋" w:hAnsi="仿宋"/>
          <w:bCs/>
          <w:sz w:val="32"/>
          <w:szCs w:val="32"/>
        </w:rPr>
        <w:t>具有健康的体质与良好的心理素质。</w:t>
      </w:r>
    </w:p>
    <w:p w14:paraId="3E1A9FFE" w14:textId="77777777" w:rsidR="00EB7FFA" w:rsidRDefault="00CF4CA0" w:rsidP="00EB7FFA">
      <w:pPr>
        <w:spacing w:line="360" w:lineRule="auto"/>
        <w:ind w:firstLineChars="200" w:firstLine="643"/>
        <w:rPr>
          <w:rFonts w:ascii="仿宋" w:eastAsia="仿宋" w:hAnsi="仿宋"/>
          <w:b/>
          <w:sz w:val="32"/>
          <w:szCs w:val="32"/>
        </w:rPr>
      </w:pPr>
      <w:r w:rsidRPr="00A97F7B">
        <w:rPr>
          <w:rFonts w:ascii="仿宋" w:eastAsia="仿宋" w:hAnsi="仿宋" w:hint="eastAsia"/>
          <w:b/>
          <w:sz w:val="32"/>
          <w:szCs w:val="32"/>
        </w:rPr>
        <w:t>二</w:t>
      </w:r>
      <w:r w:rsidRPr="00A97F7B">
        <w:rPr>
          <w:rFonts w:ascii="仿宋" w:eastAsia="仿宋" w:hAnsi="仿宋"/>
          <w:b/>
          <w:sz w:val="32"/>
          <w:szCs w:val="32"/>
        </w:rPr>
        <w:t>、学科专业</w:t>
      </w:r>
      <w:r w:rsidRPr="00A97F7B">
        <w:rPr>
          <w:rFonts w:ascii="仿宋" w:eastAsia="仿宋" w:hAnsi="仿宋" w:hint="eastAsia"/>
          <w:b/>
          <w:sz w:val="32"/>
          <w:szCs w:val="32"/>
        </w:rPr>
        <w:t>及</w:t>
      </w:r>
      <w:r w:rsidRPr="00A97F7B">
        <w:rPr>
          <w:rFonts w:ascii="仿宋" w:eastAsia="仿宋" w:hAnsi="仿宋"/>
          <w:b/>
          <w:sz w:val="32"/>
          <w:szCs w:val="32"/>
        </w:rPr>
        <w:t>研究方向</w:t>
      </w:r>
    </w:p>
    <w:p w14:paraId="40AECCD8" w14:textId="36498907" w:rsidR="00CF4CA0" w:rsidRPr="00EB7FFA" w:rsidRDefault="00CF4CA0" w:rsidP="00EB7FFA">
      <w:pPr>
        <w:spacing w:line="360" w:lineRule="auto"/>
        <w:ind w:firstLineChars="200" w:firstLine="640"/>
        <w:rPr>
          <w:rFonts w:ascii="仿宋" w:eastAsia="仿宋" w:hAnsi="仿宋"/>
          <w:b/>
          <w:sz w:val="32"/>
          <w:szCs w:val="32"/>
        </w:rPr>
      </w:pPr>
      <w:r w:rsidRPr="00A97F7B">
        <w:rPr>
          <w:rFonts w:ascii="仿宋" w:eastAsia="仿宋" w:hAnsi="仿宋" w:cs="宋体-18030" w:hint="eastAsia"/>
          <w:color w:val="000000"/>
          <w:sz w:val="32"/>
          <w:szCs w:val="32"/>
        </w:rPr>
        <w:lastRenderedPageBreak/>
        <w:t>学科专业</w:t>
      </w:r>
      <w:r w:rsidRPr="00A97F7B">
        <w:rPr>
          <w:rFonts w:ascii="仿宋" w:eastAsia="仿宋" w:hAnsi="仿宋" w:cs="宋体-18030"/>
          <w:color w:val="000000"/>
          <w:sz w:val="32"/>
          <w:szCs w:val="32"/>
        </w:rPr>
        <w:t>及</w:t>
      </w:r>
      <w:r w:rsidR="004D7FEF" w:rsidRPr="00A97F7B">
        <w:rPr>
          <w:rFonts w:ascii="仿宋" w:eastAsia="仿宋" w:hAnsi="仿宋" w:cs="宋体-18030" w:hint="eastAsia"/>
          <w:color w:val="000000"/>
          <w:sz w:val="32"/>
          <w:szCs w:val="32"/>
        </w:rPr>
        <w:t>研究</w:t>
      </w:r>
      <w:r w:rsidRPr="00A97F7B">
        <w:rPr>
          <w:rFonts w:ascii="仿宋" w:eastAsia="仿宋" w:hAnsi="仿宋" w:cs="宋体-18030" w:hint="eastAsia"/>
          <w:color w:val="000000"/>
          <w:sz w:val="32"/>
          <w:szCs w:val="32"/>
        </w:rPr>
        <w:t>方向主要包括：</w:t>
      </w:r>
    </w:p>
    <w:p w14:paraId="462E967F" w14:textId="6BEA6AC8" w:rsidR="004D7FEF" w:rsidRPr="00A97F7B" w:rsidRDefault="00456337" w:rsidP="00A97F7B">
      <w:pPr>
        <w:spacing w:line="360" w:lineRule="auto"/>
        <w:ind w:firstLineChars="200" w:firstLine="643"/>
        <w:rPr>
          <w:rFonts w:ascii="仿宋" w:eastAsia="仿宋" w:hAnsi="仿宋" w:cstheme="minorBidi"/>
          <w:b/>
          <w:bCs/>
          <w:color w:val="000000" w:themeColor="text1"/>
          <w:sz w:val="32"/>
          <w:szCs w:val="32"/>
        </w:rPr>
      </w:pPr>
      <w:r w:rsidRPr="00A97F7B">
        <w:rPr>
          <w:rFonts w:ascii="仿宋" w:eastAsia="仿宋" w:hAnsi="仿宋" w:cstheme="minorBidi" w:hint="eastAsia"/>
          <w:b/>
          <w:bCs/>
          <w:color w:val="000000" w:themeColor="text1"/>
          <w:sz w:val="32"/>
          <w:szCs w:val="32"/>
        </w:rPr>
        <w:t>（一）计算机软件与理论</w:t>
      </w:r>
      <w:r w:rsidR="004D7FEF" w:rsidRPr="00A97F7B">
        <w:rPr>
          <w:rFonts w:ascii="仿宋" w:eastAsia="仿宋" w:hAnsi="仿宋" w:cstheme="minorBidi"/>
          <w:b/>
          <w:bCs/>
          <w:color w:val="000000" w:themeColor="text1"/>
          <w:sz w:val="32"/>
          <w:szCs w:val="32"/>
        </w:rPr>
        <w:t xml:space="preserve"> </w:t>
      </w:r>
    </w:p>
    <w:p w14:paraId="179FFB49" w14:textId="1099482C" w:rsidR="00456337" w:rsidRPr="00A97F7B" w:rsidRDefault="00456337" w:rsidP="006F4C9C">
      <w:pPr>
        <w:spacing w:line="360" w:lineRule="auto"/>
        <w:ind w:firstLineChars="200" w:firstLine="640"/>
        <w:rPr>
          <w:rFonts w:ascii="仿宋" w:eastAsia="仿宋" w:hAnsi="仿宋"/>
          <w:color w:val="000000" w:themeColor="text1"/>
          <w:sz w:val="32"/>
          <w:szCs w:val="32"/>
        </w:rPr>
      </w:pPr>
      <w:bookmarkStart w:id="0" w:name="_Hlk90503419"/>
      <w:r w:rsidRPr="00A97F7B">
        <w:rPr>
          <w:rFonts w:ascii="仿宋" w:eastAsia="仿宋" w:hAnsi="仿宋" w:hint="eastAsia"/>
          <w:color w:val="000000" w:themeColor="text1"/>
          <w:sz w:val="32"/>
          <w:szCs w:val="32"/>
        </w:rPr>
        <w:t xml:space="preserve">主要研究方向包括： </w:t>
      </w:r>
      <w:r w:rsidRPr="00A97F7B">
        <w:rPr>
          <w:rFonts w:ascii="仿宋" w:eastAsia="仿宋" w:hAnsi="仿宋"/>
          <w:color w:val="000000" w:themeColor="text1"/>
          <w:sz w:val="32"/>
          <w:szCs w:val="32"/>
        </w:rPr>
        <w:t>算法与计算复杂性</w:t>
      </w:r>
      <w:r w:rsidRPr="00A97F7B">
        <w:rPr>
          <w:rFonts w:ascii="仿宋" w:eastAsia="仿宋" w:hAnsi="仿宋" w:hint="eastAsia"/>
          <w:color w:val="000000" w:themeColor="text1"/>
          <w:sz w:val="32"/>
          <w:szCs w:val="32"/>
        </w:rPr>
        <w:t>、</w:t>
      </w:r>
      <w:r w:rsidRPr="00A97F7B">
        <w:rPr>
          <w:rFonts w:ascii="仿宋" w:eastAsia="仿宋" w:hAnsi="仿宋"/>
          <w:color w:val="000000" w:themeColor="text1"/>
          <w:sz w:val="32"/>
          <w:szCs w:val="32"/>
        </w:rPr>
        <w:t>量子软件理论</w:t>
      </w:r>
      <w:r w:rsidRPr="00A97F7B">
        <w:rPr>
          <w:rFonts w:ascii="仿宋" w:eastAsia="仿宋" w:hAnsi="仿宋" w:hint="eastAsia"/>
          <w:color w:val="000000" w:themeColor="text1"/>
          <w:sz w:val="32"/>
          <w:szCs w:val="32"/>
        </w:rPr>
        <w:t>、</w:t>
      </w:r>
      <w:r w:rsidRPr="00A97F7B">
        <w:rPr>
          <w:rFonts w:ascii="仿宋" w:eastAsia="仿宋" w:hAnsi="仿宋"/>
          <w:color w:val="000000" w:themeColor="text1"/>
          <w:sz w:val="32"/>
          <w:szCs w:val="32"/>
        </w:rPr>
        <w:t>程序分析与验证</w:t>
      </w:r>
      <w:r w:rsidRPr="00A97F7B">
        <w:rPr>
          <w:rFonts w:ascii="仿宋" w:eastAsia="仿宋" w:hAnsi="仿宋" w:hint="eastAsia"/>
          <w:color w:val="000000" w:themeColor="text1"/>
          <w:sz w:val="32"/>
          <w:szCs w:val="32"/>
        </w:rPr>
        <w:t>、</w:t>
      </w:r>
      <w:r w:rsidRPr="00A97F7B">
        <w:rPr>
          <w:rFonts w:ascii="仿宋" w:eastAsia="仿宋" w:hAnsi="仿宋"/>
          <w:color w:val="000000" w:themeColor="text1"/>
          <w:sz w:val="32"/>
          <w:szCs w:val="32"/>
        </w:rPr>
        <w:t>软件设计与分析方法、新型计算模型与应用</w:t>
      </w:r>
      <w:r w:rsidRPr="00A97F7B">
        <w:rPr>
          <w:rFonts w:ascii="仿宋" w:eastAsia="仿宋" w:hAnsi="仿宋" w:hint="eastAsia"/>
          <w:color w:val="000000" w:themeColor="text1"/>
          <w:sz w:val="32"/>
          <w:szCs w:val="32"/>
        </w:rPr>
        <w:t>、</w:t>
      </w:r>
      <w:r w:rsidRPr="00A97F7B">
        <w:rPr>
          <w:rFonts w:ascii="仿宋" w:eastAsia="仿宋" w:hAnsi="仿宋"/>
          <w:color w:val="000000" w:themeColor="text1"/>
          <w:sz w:val="32"/>
          <w:szCs w:val="32"/>
        </w:rPr>
        <w:t>信息物理融合系统形式设计理论</w:t>
      </w:r>
      <w:r w:rsidRPr="00A97F7B">
        <w:rPr>
          <w:rFonts w:ascii="仿宋" w:eastAsia="仿宋" w:hAnsi="仿宋" w:hint="eastAsia"/>
          <w:color w:val="000000" w:themeColor="text1"/>
          <w:sz w:val="32"/>
          <w:szCs w:val="32"/>
        </w:rPr>
        <w:t>、</w:t>
      </w:r>
      <w:r w:rsidRPr="00A97F7B">
        <w:rPr>
          <w:rFonts w:ascii="仿宋" w:eastAsia="仿宋" w:hAnsi="仿宋"/>
          <w:color w:val="000000" w:themeColor="text1"/>
          <w:sz w:val="32"/>
          <w:szCs w:val="32"/>
        </w:rPr>
        <w:t>约束求解与组合优化</w:t>
      </w:r>
      <w:r w:rsidRPr="00A97F7B">
        <w:rPr>
          <w:rFonts w:ascii="仿宋" w:eastAsia="仿宋" w:hAnsi="仿宋" w:hint="eastAsia"/>
          <w:color w:val="000000" w:themeColor="text1"/>
          <w:sz w:val="32"/>
          <w:szCs w:val="32"/>
        </w:rPr>
        <w:t>、</w:t>
      </w:r>
      <w:r w:rsidRPr="00A97F7B">
        <w:rPr>
          <w:rFonts w:ascii="仿宋" w:eastAsia="仿宋" w:hAnsi="仿宋"/>
          <w:color w:val="000000" w:themeColor="text1"/>
          <w:sz w:val="32"/>
          <w:szCs w:val="32"/>
        </w:rPr>
        <w:t>自动推理</w:t>
      </w:r>
      <w:r w:rsidRPr="00A97F7B">
        <w:rPr>
          <w:rFonts w:ascii="仿宋" w:eastAsia="仿宋" w:hAnsi="仿宋" w:hint="eastAsia"/>
          <w:color w:val="000000" w:themeColor="text1"/>
          <w:sz w:val="32"/>
          <w:szCs w:val="32"/>
        </w:rPr>
        <w:t>、</w:t>
      </w:r>
      <w:r w:rsidRPr="00A97F7B">
        <w:rPr>
          <w:rFonts w:ascii="仿宋" w:eastAsia="仿宋" w:hAnsi="仿宋"/>
          <w:color w:val="000000" w:themeColor="text1"/>
          <w:sz w:val="32"/>
          <w:szCs w:val="32"/>
        </w:rPr>
        <w:t>并行算法与软件</w:t>
      </w:r>
      <w:r w:rsidRPr="00A97F7B">
        <w:rPr>
          <w:rFonts w:ascii="仿宋" w:eastAsia="仿宋" w:hAnsi="仿宋" w:hint="eastAsia"/>
          <w:color w:val="000000" w:themeColor="text1"/>
          <w:sz w:val="32"/>
          <w:szCs w:val="32"/>
        </w:rPr>
        <w:t>、</w:t>
      </w:r>
      <w:r w:rsidRPr="00A97F7B">
        <w:rPr>
          <w:rFonts w:ascii="仿宋" w:eastAsia="仿宋" w:hAnsi="仿宋"/>
          <w:color w:val="000000" w:themeColor="text1"/>
          <w:sz w:val="32"/>
          <w:szCs w:val="32"/>
        </w:rPr>
        <w:t>新型操作系统和系统安全</w:t>
      </w:r>
      <w:r w:rsidR="006F4C9C">
        <w:rPr>
          <w:rFonts w:ascii="仿宋" w:eastAsia="仿宋" w:hAnsi="仿宋" w:hint="eastAsia"/>
          <w:color w:val="000000" w:themeColor="text1"/>
          <w:sz w:val="32"/>
          <w:szCs w:val="32"/>
        </w:rPr>
        <w:t>。</w:t>
      </w:r>
    </w:p>
    <w:p w14:paraId="6F77CC54" w14:textId="55CA68C5" w:rsidR="00456337" w:rsidRPr="00A97F7B" w:rsidRDefault="00456337" w:rsidP="00A97F7B">
      <w:pPr>
        <w:spacing w:line="360" w:lineRule="auto"/>
        <w:ind w:firstLineChars="200" w:firstLine="643"/>
        <w:rPr>
          <w:rFonts w:ascii="仿宋" w:eastAsia="仿宋" w:hAnsi="仿宋" w:cstheme="minorBidi"/>
          <w:b/>
          <w:bCs/>
          <w:color w:val="000000" w:themeColor="text1"/>
          <w:sz w:val="32"/>
          <w:szCs w:val="32"/>
        </w:rPr>
      </w:pPr>
      <w:r w:rsidRPr="00A97F7B">
        <w:rPr>
          <w:rFonts w:ascii="仿宋" w:eastAsia="仿宋" w:hAnsi="仿宋" w:cstheme="minorBidi" w:hint="eastAsia"/>
          <w:b/>
          <w:bCs/>
          <w:color w:val="000000" w:themeColor="text1"/>
          <w:sz w:val="32"/>
          <w:szCs w:val="32"/>
        </w:rPr>
        <w:t>（二）计算机应用技术</w:t>
      </w:r>
    </w:p>
    <w:p w14:paraId="1FAB34DB" w14:textId="77777777" w:rsidR="00A97F7B" w:rsidRDefault="00456337" w:rsidP="00A97F7B">
      <w:pPr>
        <w:spacing w:line="360" w:lineRule="auto"/>
        <w:ind w:firstLineChars="200" w:firstLine="640"/>
        <w:rPr>
          <w:rFonts w:ascii="仿宋" w:eastAsia="仿宋" w:hAnsi="仿宋"/>
          <w:color w:val="000000" w:themeColor="text1"/>
          <w:sz w:val="32"/>
          <w:szCs w:val="32"/>
        </w:rPr>
      </w:pPr>
      <w:r w:rsidRPr="00A97F7B">
        <w:rPr>
          <w:rFonts w:ascii="仿宋" w:eastAsia="仿宋" w:hAnsi="仿宋" w:hint="eastAsia"/>
          <w:color w:val="000000" w:themeColor="text1"/>
          <w:sz w:val="32"/>
          <w:szCs w:val="32"/>
        </w:rPr>
        <w:t>主要研究方向包括：工业软件基础理论与技术、</w:t>
      </w:r>
      <w:r w:rsidRPr="00A97F7B">
        <w:rPr>
          <w:rFonts w:ascii="仿宋" w:eastAsia="仿宋" w:hAnsi="仿宋"/>
          <w:color w:val="000000" w:themeColor="text1"/>
          <w:sz w:val="32"/>
          <w:szCs w:val="32"/>
        </w:rPr>
        <w:t>计算机图形学与虚拟现实</w:t>
      </w:r>
      <w:r w:rsidRPr="00A97F7B">
        <w:rPr>
          <w:rFonts w:ascii="仿宋" w:eastAsia="仿宋" w:hAnsi="仿宋" w:hint="eastAsia"/>
          <w:color w:val="000000" w:themeColor="text1"/>
          <w:sz w:val="32"/>
          <w:szCs w:val="32"/>
        </w:rPr>
        <w:t>、</w:t>
      </w:r>
      <w:r w:rsidRPr="00A97F7B">
        <w:rPr>
          <w:rFonts w:ascii="仿宋" w:eastAsia="仿宋" w:hAnsi="仿宋"/>
          <w:color w:val="000000" w:themeColor="text1"/>
          <w:sz w:val="32"/>
          <w:szCs w:val="32"/>
        </w:rPr>
        <w:t>自然语言理解</w:t>
      </w:r>
      <w:r w:rsidRPr="00A97F7B">
        <w:rPr>
          <w:rFonts w:ascii="仿宋" w:eastAsia="仿宋" w:hAnsi="仿宋" w:hint="eastAsia"/>
          <w:color w:val="000000" w:themeColor="text1"/>
          <w:sz w:val="32"/>
          <w:szCs w:val="32"/>
        </w:rPr>
        <w:t>、</w:t>
      </w:r>
      <w:r w:rsidRPr="00A97F7B">
        <w:rPr>
          <w:rFonts w:ascii="仿宋" w:eastAsia="仿宋" w:hAnsi="仿宋"/>
          <w:color w:val="000000" w:themeColor="text1"/>
          <w:sz w:val="32"/>
          <w:szCs w:val="32"/>
        </w:rPr>
        <w:t>人机交互，实时智能</w:t>
      </w:r>
      <w:r w:rsidRPr="00A97F7B">
        <w:rPr>
          <w:rFonts w:ascii="仿宋" w:eastAsia="仿宋" w:hAnsi="仿宋" w:hint="eastAsia"/>
          <w:color w:val="000000" w:themeColor="text1"/>
          <w:sz w:val="32"/>
          <w:szCs w:val="32"/>
        </w:rPr>
        <w:t>、智能信息处理、领域软件开发与质量保障</w:t>
      </w:r>
      <w:bookmarkEnd w:id="0"/>
      <w:r w:rsidR="00A97F7B">
        <w:rPr>
          <w:rFonts w:ascii="仿宋" w:eastAsia="仿宋" w:hAnsi="仿宋" w:hint="eastAsia"/>
          <w:color w:val="000000" w:themeColor="text1"/>
          <w:sz w:val="32"/>
          <w:szCs w:val="32"/>
        </w:rPr>
        <w:t>。</w:t>
      </w:r>
    </w:p>
    <w:p w14:paraId="1A232F36" w14:textId="5734CD0C" w:rsidR="00CF4CA0" w:rsidRPr="00A97F7B" w:rsidRDefault="00CF4CA0" w:rsidP="00A97F7B">
      <w:pPr>
        <w:spacing w:line="360" w:lineRule="auto"/>
        <w:ind w:firstLineChars="200" w:firstLine="643"/>
        <w:rPr>
          <w:rFonts w:ascii="仿宋" w:eastAsia="仿宋" w:hAnsi="仿宋"/>
          <w:color w:val="000000" w:themeColor="text1"/>
          <w:sz w:val="32"/>
          <w:szCs w:val="32"/>
        </w:rPr>
      </w:pPr>
      <w:r w:rsidRPr="00A97F7B">
        <w:rPr>
          <w:rFonts w:ascii="仿宋" w:eastAsia="仿宋" w:hAnsi="仿宋" w:hint="eastAsia"/>
          <w:b/>
          <w:sz w:val="32"/>
          <w:szCs w:val="32"/>
        </w:rPr>
        <w:t>三、培养方式及学习年限</w:t>
      </w:r>
    </w:p>
    <w:p w14:paraId="52D6F193" w14:textId="77777777" w:rsidR="00CF4CA0" w:rsidRPr="00A97F7B" w:rsidRDefault="00CF4CA0" w:rsidP="00A97F7B">
      <w:pPr>
        <w:spacing w:line="360" w:lineRule="auto"/>
        <w:ind w:firstLineChars="200" w:firstLine="643"/>
        <w:rPr>
          <w:rFonts w:ascii="仿宋" w:eastAsia="仿宋" w:hAnsi="仿宋"/>
          <w:b/>
          <w:sz w:val="32"/>
          <w:szCs w:val="32"/>
        </w:rPr>
      </w:pPr>
      <w:r w:rsidRPr="00A97F7B">
        <w:rPr>
          <w:rFonts w:ascii="仿宋" w:eastAsia="仿宋" w:hAnsi="仿宋" w:hint="eastAsia"/>
          <w:b/>
          <w:sz w:val="32"/>
          <w:szCs w:val="32"/>
        </w:rPr>
        <w:t>（一）培养方式</w:t>
      </w:r>
    </w:p>
    <w:p w14:paraId="1AFE6EC5" w14:textId="63727C86" w:rsidR="00CF4CA0" w:rsidRPr="00A97F7B" w:rsidRDefault="00CF4CA0" w:rsidP="00A97F7B">
      <w:pPr>
        <w:widowControl/>
        <w:spacing w:line="360" w:lineRule="auto"/>
        <w:ind w:firstLineChars="200" w:firstLine="640"/>
        <w:jc w:val="left"/>
        <w:rPr>
          <w:rFonts w:ascii="仿宋" w:eastAsia="仿宋" w:hAnsi="仿宋"/>
          <w:kern w:val="0"/>
          <w:sz w:val="32"/>
          <w:szCs w:val="32"/>
        </w:rPr>
      </w:pPr>
      <w:r w:rsidRPr="00A97F7B">
        <w:rPr>
          <w:rFonts w:ascii="仿宋" w:eastAsia="仿宋" w:hAnsi="仿宋" w:hint="eastAsia"/>
          <w:sz w:val="32"/>
          <w:szCs w:val="32"/>
        </w:rPr>
        <w:t>博士研究生培养以科学研究工作为主，结合科研工作进行课程学习，包括跨学科课程的学习,重点培养博士研究生独立从事科学研究工作的能力和创新研究能力。</w:t>
      </w:r>
    </w:p>
    <w:p w14:paraId="2DEC314B" w14:textId="47568C43" w:rsidR="00CF4CA0" w:rsidRPr="00A97F7B" w:rsidRDefault="00CF4CA0" w:rsidP="009E70E7">
      <w:pPr>
        <w:spacing w:line="360" w:lineRule="auto"/>
        <w:ind w:firstLineChars="200" w:firstLine="640"/>
        <w:rPr>
          <w:rFonts w:ascii="仿宋" w:eastAsia="仿宋" w:hAnsi="仿宋"/>
          <w:color w:val="000000" w:themeColor="text1"/>
          <w:sz w:val="32"/>
          <w:szCs w:val="32"/>
        </w:rPr>
      </w:pPr>
      <w:r w:rsidRPr="00A97F7B">
        <w:rPr>
          <w:rFonts w:ascii="仿宋" w:eastAsia="仿宋" w:hAnsi="仿宋" w:hint="eastAsia"/>
          <w:color w:val="000000" w:themeColor="text1"/>
          <w:sz w:val="32"/>
          <w:szCs w:val="32"/>
        </w:rPr>
        <w:t>博士研究生的培养实行指导教师负责制，鼓励成立以</w:t>
      </w:r>
      <w:r w:rsidRPr="00A97F7B">
        <w:rPr>
          <w:rFonts w:ascii="仿宋" w:eastAsia="仿宋" w:hAnsi="仿宋"/>
          <w:color w:val="000000" w:themeColor="text1"/>
          <w:sz w:val="32"/>
          <w:szCs w:val="32"/>
        </w:rPr>
        <w:t>第一指导教师为主的</w:t>
      </w:r>
      <w:r w:rsidRPr="00A97F7B">
        <w:rPr>
          <w:rFonts w:ascii="仿宋" w:eastAsia="仿宋" w:hAnsi="仿宋" w:hint="eastAsia"/>
          <w:color w:val="000000" w:themeColor="text1"/>
          <w:sz w:val="32"/>
          <w:szCs w:val="32"/>
        </w:rPr>
        <w:t>指导</w:t>
      </w:r>
      <w:r w:rsidRPr="00A97F7B">
        <w:rPr>
          <w:rFonts w:ascii="仿宋" w:eastAsia="仿宋" w:hAnsi="仿宋"/>
          <w:color w:val="000000" w:themeColor="text1"/>
          <w:sz w:val="32"/>
          <w:szCs w:val="32"/>
        </w:rPr>
        <w:t>小组，</w:t>
      </w:r>
      <w:r w:rsidRPr="00A97F7B">
        <w:rPr>
          <w:rFonts w:ascii="仿宋" w:eastAsia="仿宋" w:hAnsi="仿宋" w:hint="eastAsia"/>
          <w:color w:val="000000" w:themeColor="text1"/>
          <w:sz w:val="32"/>
          <w:szCs w:val="32"/>
        </w:rPr>
        <w:t>对博士</w:t>
      </w:r>
      <w:r w:rsidRPr="00A97F7B">
        <w:rPr>
          <w:rFonts w:ascii="仿宋" w:eastAsia="仿宋" w:hAnsi="仿宋"/>
          <w:color w:val="000000" w:themeColor="text1"/>
          <w:sz w:val="32"/>
          <w:szCs w:val="32"/>
        </w:rPr>
        <w:t>研究生</w:t>
      </w:r>
      <w:r w:rsidRPr="00A97F7B">
        <w:rPr>
          <w:rFonts w:ascii="仿宋" w:eastAsia="仿宋" w:hAnsi="仿宋" w:hint="eastAsia"/>
          <w:color w:val="000000" w:themeColor="text1"/>
          <w:sz w:val="32"/>
          <w:szCs w:val="32"/>
        </w:rPr>
        <w:t>进行</w:t>
      </w:r>
      <w:r w:rsidRPr="00A97F7B">
        <w:rPr>
          <w:rFonts w:ascii="仿宋" w:eastAsia="仿宋" w:hAnsi="仿宋"/>
          <w:color w:val="000000" w:themeColor="text1"/>
          <w:sz w:val="32"/>
          <w:szCs w:val="32"/>
        </w:rPr>
        <w:t>集体指导</w:t>
      </w:r>
      <w:r w:rsidRPr="00A97F7B">
        <w:rPr>
          <w:rFonts w:ascii="仿宋" w:eastAsia="仿宋" w:hAnsi="仿宋" w:hint="eastAsia"/>
          <w:color w:val="000000" w:themeColor="text1"/>
          <w:sz w:val="32"/>
          <w:szCs w:val="32"/>
        </w:rPr>
        <w:t>。</w:t>
      </w:r>
    </w:p>
    <w:p w14:paraId="592BC6C9" w14:textId="77777777" w:rsidR="00CF4CA0" w:rsidRPr="00A97F7B" w:rsidRDefault="00CF4CA0" w:rsidP="009E70E7">
      <w:pPr>
        <w:spacing w:line="360" w:lineRule="auto"/>
        <w:ind w:firstLineChars="200" w:firstLine="640"/>
        <w:rPr>
          <w:rFonts w:ascii="仿宋" w:eastAsia="仿宋" w:hAnsi="仿宋"/>
          <w:color w:val="000000" w:themeColor="text1"/>
          <w:sz w:val="32"/>
          <w:szCs w:val="32"/>
        </w:rPr>
      </w:pPr>
      <w:r w:rsidRPr="00A97F7B">
        <w:rPr>
          <w:rFonts w:ascii="仿宋" w:eastAsia="仿宋" w:hAnsi="仿宋" w:hint="eastAsia"/>
          <w:color w:val="000000" w:themeColor="text1"/>
          <w:sz w:val="32"/>
          <w:szCs w:val="32"/>
        </w:rPr>
        <w:t>指导教师</w:t>
      </w:r>
      <w:r w:rsidRPr="00A97F7B">
        <w:rPr>
          <w:rFonts w:ascii="仿宋" w:eastAsia="仿宋" w:hAnsi="仿宋"/>
          <w:color w:val="000000" w:themeColor="text1"/>
          <w:sz w:val="32"/>
          <w:szCs w:val="32"/>
        </w:rPr>
        <w:t>（</w:t>
      </w:r>
      <w:r w:rsidRPr="00A97F7B">
        <w:rPr>
          <w:rFonts w:ascii="仿宋" w:eastAsia="仿宋" w:hAnsi="仿宋" w:hint="eastAsia"/>
          <w:color w:val="000000" w:themeColor="text1"/>
          <w:sz w:val="32"/>
          <w:szCs w:val="32"/>
        </w:rPr>
        <w:t>小组</w:t>
      </w:r>
      <w:r w:rsidRPr="00A97F7B">
        <w:rPr>
          <w:rFonts w:ascii="仿宋" w:eastAsia="仿宋" w:hAnsi="仿宋"/>
          <w:color w:val="000000" w:themeColor="text1"/>
          <w:sz w:val="32"/>
          <w:szCs w:val="32"/>
        </w:rPr>
        <w:t>）可根据</w:t>
      </w:r>
      <w:r w:rsidRPr="00A97F7B">
        <w:rPr>
          <w:rFonts w:ascii="仿宋" w:eastAsia="仿宋" w:hAnsi="仿宋" w:hint="eastAsia"/>
          <w:color w:val="000000" w:themeColor="text1"/>
          <w:sz w:val="32"/>
          <w:szCs w:val="32"/>
        </w:rPr>
        <w:t>学生</w:t>
      </w:r>
      <w:r w:rsidRPr="00A97F7B">
        <w:rPr>
          <w:rFonts w:ascii="仿宋" w:eastAsia="仿宋" w:hAnsi="仿宋"/>
          <w:color w:val="000000" w:themeColor="text1"/>
          <w:sz w:val="32"/>
          <w:szCs w:val="32"/>
        </w:rPr>
        <w:t>的论文研究方向，采取</w:t>
      </w:r>
      <w:r w:rsidRPr="00A97F7B">
        <w:rPr>
          <w:rFonts w:ascii="仿宋" w:eastAsia="仿宋" w:hAnsi="仿宋" w:hint="eastAsia"/>
          <w:color w:val="000000" w:themeColor="text1"/>
          <w:sz w:val="32"/>
          <w:szCs w:val="32"/>
        </w:rPr>
        <w:t>定期</w:t>
      </w:r>
      <w:r w:rsidRPr="00A97F7B">
        <w:rPr>
          <w:rFonts w:ascii="仿宋" w:eastAsia="仿宋" w:hAnsi="仿宋"/>
          <w:color w:val="000000" w:themeColor="text1"/>
          <w:sz w:val="32"/>
          <w:szCs w:val="32"/>
        </w:rPr>
        <w:t>学术</w:t>
      </w:r>
      <w:r w:rsidRPr="00A97F7B">
        <w:rPr>
          <w:rFonts w:ascii="仿宋" w:eastAsia="仿宋" w:hAnsi="仿宋" w:hint="eastAsia"/>
          <w:color w:val="000000" w:themeColor="text1"/>
          <w:sz w:val="32"/>
          <w:szCs w:val="32"/>
        </w:rPr>
        <w:t>交流</w:t>
      </w:r>
      <w:r w:rsidRPr="00A97F7B">
        <w:rPr>
          <w:rFonts w:ascii="仿宋" w:eastAsia="仿宋" w:hAnsi="仿宋"/>
          <w:color w:val="000000" w:themeColor="text1"/>
          <w:sz w:val="32"/>
          <w:szCs w:val="32"/>
        </w:rPr>
        <w:t>和学术报告、个别指导、师生讨论等多种</w:t>
      </w:r>
      <w:r w:rsidRPr="00A97F7B">
        <w:rPr>
          <w:rFonts w:ascii="仿宋" w:eastAsia="仿宋" w:hAnsi="仿宋" w:hint="eastAsia"/>
          <w:color w:val="000000" w:themeColor="text1"/>
          <w:sz w:val="32"/>
          <w:szCs w:val="32"/>
        </w:rPr>
        <w:t>形式对</w:t>
      </w:r>
      <w:r w:rsidRPr="00A97F7B">
        <w:rPr>
          <w:rFonts w:ascii="仿宋" w:eastAsia="仿宋" w:hAnsi="仿宋"/>
          <w:color w:val="000000" w:themeColor="text1"/>
          <w:sz w:val="32"/>
          <w:szCs w:val="32"/>
        </w:rPr>
        <w:t>学生进行</w:t>
      </w:r>
      <w:r w:rsidRPr="00A97F7B">
        <w:rPr>
          <w:rFonts w:ascii="仿宋" w:eastAsia="仿宋" w:hAnsi="仿宋" w:hint="eastAsia"/>
          <w:color w:val="000000" w:themeColor="text1"/>
          <w:sz w:val="32"/>
          <w:szCs w:val="32"/>
        </w:rPr>
        <w:t>培养</w:t>
      </w:r>
      <w:r w:rsidRPr="00A97F7B">
        <w:rPr>
          <w:rFonts w:ascii="仿宋" w:eastAsia="仿宋" w:hAnsi="仿宋"/>
          <w:color w:val="000000" w:themeColor="text1"/>
          <w:sz w:val="32"/>
          <w:szCs w:val="32"/>
        </w:rPr>
        <w:t>指导。</w:t>
      </w:r>
      <w:r w:rsidRPr="00A97F7B">
        <w:rPr>
          <w:rFonts w:ascii="仿宋" w:eastAsia="仿宋" w:hAnsi="仿宋" w:hint="eastAsia"/>
          <w:color w:val="000000" w:themeColor="text1"/>
          <w:sz w:val="32"/>
          <w:szCs w:val="32"/>
        </w:rPr>
        <w:t>博士研究生</w:t>
      </w:r>
      <w:r w:rsidRPr="00A97F7B">
        <w:rPr>
          <w:rFonts w:ascii="仿宋" w:eastAsia="仿宋" w:hAnsi="仿宋"/>
          <w:color w:val="000000" w:themeColor="text1"/>
          <w:sz w:val="32"/>
          <w:szCs w:val="32"/>
        </w:rPr>
        <w:t>至少每月向</w:t>
      </w:r>
      <w:r w:rsidRPr="00A97F7B">
        <w:rPr>
          <w:rFonts w:ascii="仿宋" w:eastAsia="仿宋" w:hAnsi="仿宋" w:hint="eastAsia"/>
          <w:color w:val="000000" w:themeColor="text1"/>
          <w:sz w:val="32"/>
          <w:szCs w:val="32"/>
        </w:rPr>
        <w:t>指导教师</w:t>
      </w:r>
      <w:r w:rsidRPr="00A97F7B">
        <w:rPr>
          <w:rFonts w:ascii="仿宋" w:eastAsia="仿宋" w:hAnsi="仿宋"/>
          <w:color w:val="000000" w:themeColor="text1"/>
          <w:sz w:val="32"/>
          <w:szCs w:val="32"/>
        </w:rPr>
        <w:t>（</w:t>
      </w:r>
      <w:r w:rsidRPr="00A97F7B">
        <w:rPr>
          <w:rFonts w:ascii="仿宋" w:eastAsia="仿宋" w:hAnsi="仿宋" w:hint="eastAsia"/>
          <w:color w:val="000000" w:themeColor="text1"/>
          <w:sz w:val="32"/>
          <w:szCs w:val="32"/>
        </w:rPr>
        <w:t>小组</w:t>
      </w:r>
      <w:r w:rsidRPr="00A97F7B">
        <w:rPr>
          <w:rFonts w:ascii="仿宋" w:eastAsia="仿宋" w:hAnsi="仿宋"/>
          <w:color w:val="000000" w:themeColor="text1"/>
          <w:sz w:val="32"/>
          <w:szCs w:val="32"/>
        </w:rPr>
        <w:t>）汇报一次学习和科研进展</w:t>
      </w:r>
      <w:r w:rsidRPr="00A97F7B">
        <w:rPr>
          <w:rFonts w:ascii="仿宋" w:eastAsia="仿宋" w:hAnsi="仿宋" w:hint="eastAsia"/>
          <w:color w:val="000000" w:themeColor="text1"/>
          <w:sz w:val="32"/>
          <w:szCs w:val="32"/>
        </w:rPr>
        <w:t>等</w:t>
      </w:r>
      <w:r w:rsidRPr="00A97F7B">
        <w:rPr>
          <w:rFonts w:ascii="仿宋" w:eastAsia="仿宋" w:hAnsi="仿宋"/>
          <w:color w:val="000000" w:themeColor="text1"/>
          <w:sz w:val="32"/>
          <w:szCs w:val="32"/>
        </w:rPr>
        <w:t>情况。</w:t>
      </w:r>
    </w:p>
    <w:p w14:paraId="7F76043A" w14:textId="7BC9EBFB" w:rsidR="00CF4CA0" w:rsidRPr="00A97F7B" w:rsidRDefault="00CF4CA0" w:rsidP="009E70E7">
      <w:pPr>
        <w:pStyle w:val="a7"/>
        <w:spacing w:line="360" w:lineRule="auto"/>
        <w:ind w:firstLineChars="200" w:firstLine="640"/>
        <w:rPr>
          <w:rFonts w:ascii="仿宋" w:eastAsia="仿宋" w:hAnsi="仿宋" w:cs="宋体-18030"/>
          <w:sz w:val="32"/>
          <w:szCs w:val="32"/>
        </w:rPr>
      </w:pPr>
      <w:bookmarkStart w:id="1" w:name="_Hlk89816331"/>
      <w:r w:rsidRPr="00A97F7B">
        <w:rPr>
          <w:rFonts w:ascii="仿宋" w:eastAsia="仿宋" w:hAnsi="仿宋" w:cs="宋体-18030" w:hint="eastAsia"/>
          <w:color w:val="000000" w:themeColor="text1"/>
          <w:sz w:val="32"/>
          <w:szCs w:val="32"/>
        </w:rPr>
        <w:t>指导教师（小组）应关心和指导博士研究生的成长，定期与</w:t>
      </w:r>
      <w:r w:rsidRPr="00A97F7B">
        <w:rPr>
          <w:rFonts w:ascii="仿宋" w:eastAsia="仿宋" w:hAnsi="仿宋" w:cs="宋体-18030"/>
          <w:color w:val="000000" w:themeColor="text1"/>
          <w:sz w:val="32"/>
          <w:szCs w:val="32"/>
        </w:rPr>
        <w:t>博士研究生</w:t>
      </w:r>
      <w:r w:rsidRPr="00A97F7B">
        <w:rPr>
          <w:rFonts w:ascii="仿宋" w:eastAsia="仿宋" w:hAnsi="仿宋" w:cs="宋体-18030" w:hint="eastAsia"/>
          <w:color w:val="000000" w:themeColor="text1"/>
          <w:sz w:val="32"/>
          <w:szCs w:val="32"/>
        </w:rPr>
        <w:t>交流</w:t>
      </w:r>
      <w:r w:rsidRPr="00A97F7B">
        <w:rPr>
          <w:rFonts w:ascii="仿宋" w:eastAsia="仿宋" w:hAnsi="仿宋" w:cs="宋体-18030"/>
          <w:color w:val="000000" w:themeColor="text1"/>
          <w:sz w:val="32"/>
          <w:szCs w:val="32"/>
        </w:rPr>
        <w:t>，</w:t>
      </w:r>
      <w:r w:rsidRPr="00A97F7B">
        <w:rPr>
          <w:rFonts w:ascii="仿宋" w:eastAsia="仿宋" w:hAnsi="仿宋" w:cs="宋体-18030" w:hint="eastAsia"/>
          <w:color w:val="000000" w:themeColor="text1"/>
          <w:sz w:val="32"/>
          <w:szCs w:val="32"/>
        </w:rPr>
        <w:t>对博士研究生进行学风、品德等方面的教育</w:t>
      </w:r>
      <w:r w:rsidRPr="00A97F7B">
        <w:rPr>
          <w:rFonts w:ascii="仿宋" w:eastAsia="仿宋" w:hAnsi="仿宋" w:cs="宋体-18030" w:hint="eastAsia"/>
          <w:color w:val="000000" w:themeColor="text1"/>
          <w:sz w:val="32"/>
          <w:szCs w:val="32"/>
        </w:rPr>
        <w:lastRenderedPageBreak/>
        <w:t>和</w:t>
      </w:r>
      <w:r w:rsidRPr="00A97F7B">
        <w:rPr>
          <w:rFonts w:ascii="仿宋" w:eastAsia="仿宋" w:hAnsi="仿宋" w:cs="宋体-18030"/>
          <w:color w:val="000000" w:themeColor="text1"/>
          <w:sz w:val="32"/>
          <w:szCs w:val="32"/>
        </w:rPr>
        <w:t>引导</w:t>
      </w:r>
      <w:r w:rsidRPr="00A97F7B">
        <w:rPr>
          <w:rFonts w:ascii="仿宋" w:eastAsia="仿宋" w:hAnsi="仿宋" w:cs="宋体-18030" w:hint="eastAsia"/>
          <w:color w:val="000000" w:themeColor="text1"/>
          <w:sz w:val="32"/>
          <w:szCs w:val="32"/>
        </w:rPr>
        <w:t>；</w:t>
      </w:r>
      <w:r w:rsidR="00E1188C" w:rsidRPr="00A97F7B">
        <w:rPr>
          <w:rFonts w:ascii="仿宋" w:eastAsia="仿宋" w:hAnsi="仿宋" w:cs="宋体-18030" w:hint="eastAsia"/>
          <w:color w:val="000000" w:themeColor="text1"/>
          <w:sz w:val="32"/>
          <w:szCs w:val="32"/>
        </w:rPr>
        <w:t>指导教师（小组）应积极配合</w:t>
      </w:r>
      <w:r w:rsidRPr="00A97F7B">
        <w:rPr>
          <w:rFonts w:ascii="仿宋" w:eastAsia="仿宋" w:hAnsi="仿宋" w:cs="宋体-18030" w:hint="eastAsia"/>
          <w:color w:val="000000" w:themeColor="text1"/>
          <w:sz w:val="32"/>
          <w:szCs w:val="32"/>
        </w:rPr>
        <w:t>博士研究生</w:t>
      </w:r>
      <w:r w:rsidRPr="00A97F7B">
        <w:rPr>
          <w:rFonts w:ascii="仿宋" w:eastAsia="仿宋" w:hAnsi="仿宋" w:cs="宋体-18030"/>
          <w:color w:val="000000" w:themeColor="text1"/>
          <w:sz w:val="32"/>
          <w:szCs w:val="32"/>
        </w:rPr>
        <w:t>所在部门党支部、辅导员做好博士研究生的</w:t>
      </w:r>
      <w:r w:rsidR="0095004B" w:rsidRPr="00A97F7B">
        <w:rPr>
          <w:rFonts w:ascii="仿宋" w:eastAsia="仿宋" w:hAnsi="仿宋" w:cs="宋体-18030" w:hint="eastAsia"/>
          <w:color w:val="000000" w:themeColor="text1"/>
          <w:sz w:val="32"/>
          <w:szCs w:val="32"/>
        </w:rPr>
        <w:t>思想</w:t>
      </w:r>
      <w:r w:rsidRPr="00A97F7B">
        <w:rPr>
          <w:rFonts w:ascii="仿宋" w:eastAsia="仿宋" w:hAnsi="仿宋" w:cs="宋体-18030"/>
          <w:color w:val="000000" w:themeColor="text1"/>
          <w:sz w:val="32"/>
          <w:szCs w:val="32"/>
        </w:rPr>
        <w:t>工作，有针对性地开展集体主义、爱国主义教育</w:t>
      </w:r>
      <w:r w:rsidRPr="00A97F7B">
        <w:rPr>
          <w:rFonts w:ascii="仿宋" w:eastAsia="仿宋" w:hAnsi="仿宋" w:cs="宋体-18030" w:hint="eastAsia"/>
          <w:color w:val="000000" w:themeColor="text1"/>
          <w:sz w:val="32"/>
          <w:szCs w:val="32"/>
        </w:rPr>
        <w:t>，</w:t>
      </w:r>
      <w:r w:rsidRPr="00A97F7B">
        <w:rPr>
          <w:rFonts w:ascii="仿宋" w:eastAsia="仿宋" w:hAnsi="仿宋" w:cs="宋体-18030"/>
          <w:color w:val="000000" w:themeColor="text1"/>
          <w:sz w:val="32"/>
          <w:szCs w:val="32"/>
        </w:rPr>
        <w:t>使博士研究生德智体美劳全面发展</w:t>
      </w:r>
      <w:r w:rsidRPr="00A97F7B">
        <w:rPr>
          <w:rFonts w:ascii="仿宋" w:eastAsia="仿宋" w:hAnsi="仿宋" w:cs="宋体-18030"/>
          <w:sz w:val="32"/>
          <w:szCs w:val="32"/>
        </w:rPr>
        <w:t>。</w:t>
      </w:r>
    </w:p>
    <w:bookmarkEnd w:id="1"/>
    <w:p w14:paraId="6D8D24E5" w14:textId="77777777" w:rsidR="00CF4CA0" w:rsidRPr="00A97F7B" w:rsidRDefault="00CF4CA0" w:rsidP="009E70E7">
      <w:pPr>
        <w:pStyle w:val="m"/>
        <w:ind w:firstLineChars="200" w:firstLine="643"/>
        <w:outlineLvl w:val="0"/>
        <w:rPr>
          <w:rFonts w:ascii="仿宋" w:eastAsia="仿宋" w:hAnsi="仿宋"/>
          <w:b/>
          <w:kern w:val="0"/>
          <w:sz w:val="32"/>
          <w:szCs w:val="32"/>
        </w:rPr>
      </w:pPr>
      <w:r w:rsidRPr="00A97F7B">
        <w:rPr>
          <w:rFonts w:ascii="仿宋" w:eastAsia="仿宋" w:hAnsi="仿宋" w:hint="eastAsia"/>
          <w:b/>
          <w:kern w:val="0"/>
          <w:sz w:val="32"/>
          <w:szCs w:val="32"/>
        </w:rPr>
        <w:t>（二）学习年限</w:t>
      </w:r>
    </w:p>
    <w:p w14:paraId="5ACD60E6" w14:textId="77777777" w:rsidR="00CF4CA0" w:rsidRPr="00A97F7B" w:rsidRDefault="00CF4CA0" w:rsidP="00533E75">
      <w:pPr>
        <w:pStyle w:val="m"/>
        <w:ind w:firstLineChars="200" w:firstLine="640"/>
        <w:rPr>
          <w:rFonts w:ascii="仿宋" w:eastAsia="仿宋" w:hAnsi="仿宋" w:cs="宋体"/>
          <w:kern w:val="0"/>
          <w:sz w:val="32"/>
          <w:szCs w:val="32"/>
        </w:rPr>
      </w:pPr>
      <w:r w:rsidRPr="00A97F7B">
        <w:rPr>
          <w:rFonts w:ascii="仿宋" w:eastAsia="仿宋" w:hAnsi="仿宋" w:cs="宋体" w:hint="eastAsia"/>
          <w:kern w:val="0"/>
          <w:sz w:val="32"/>
          <w:szCs w:val="32"/>
        </w:rPr>
        <w:t>公开招考博士研究生的基本学习年限为4年，最长修读年限（含休学）不得超过6年；</w:t>
      </w:r>
      <w:r w:rsidRPr="00A97F7B">
        <w:rPr>
          <w:rFonts w:ascii="仿宋" w:eastAsia="仿宋" w:hAnsi="仿宋" w:hint="eastAsia"/>
          <w:sz w:val="32"/>
          <w:szCs w:val="32"/>
        </w:rPr>
        <w:t>通过</w:t>
      </w:r>
      <w:r w:rsidRPr="00A97F7B">
        <w:rPr>
          <w:rFonts w:ascii="仿宋" w:eastAsia="仿宋" w:hAnsi="仿宋"/>
          <w:sz w:val="32"/>
          <w:szCs w:val="32"/>
        </w:rPr>
        <w:t>硕博连读方式招收的博士</w:t>
      </w:r>
      <w:r w:rsidRPr="00A97F7B">
        <w:rPr>
          <w:rFonts w:ascii="仿宋" w:eastAsia="仿宋" w:hAnsi="仿宋" w:hint="eastAsia"/>
          <w:sz w:val="32"/>
          <w:szCs w:val="32"/>
        </w:rPr>
        <w:t>研究</w:t>
      </w:r>
      <w:r w:rsidRPr="00A97F7B">
        <w:rPr>
          <w:rFonts w:ascii="仿宋" w:eastAsia="仿宋" w:hAnsi="仿宋"/>
          <w:sz w:val="32"/>
          <w:szCs w:val="32"/>
        </w:rPr>
        <w:t>生</w:t>
      </w:r>
      <w:r w:rsidRPr="00A97F7B">
        <w:rPr>
          <w:rFonts w:ascii="仿宋" w:eastAsia="仿宋" w:hAnsi="仿宋" w:hint="eastAsia"/>
          <w:sz w:val="32"/>
          <w:szCs w:val="32"/>
        </w:rPr>
        <w:t>，基本</w:t>
      </w:r>
      <w:r w:rsidRPr="00A97F7B">
        <w:rPr>
          <w:rFonts w:ascii="仿宋" w:eastAsia="仿宋" w:hAnsi="仿宋"/>
          <w:sz w:val="32"/>
          <w:szCs w:val="32"/>
        </w:rPr>
        <w:t>学习年限一般为</w:t>
      </w:r>
      <w:r w:rsidRPr="00A97F7B">
        <w:rPr>
          <w:rFonts w:ascii="仿宋" w:eastAsia="仿宋" w:hAnsi="仿宋" w:hint="eastAsia"/>
          <w:sz w:val="32"/>
          <w:szCs w:val="32"/>
        </w:rPr>
        <w:t>4年</w:t>
      </w:r>
      <w:r w:rsidRPr="00A97F7B">
        <w:rPr>
          <w:rFonts w:ascii="仿宋" w:eastAsia="仿宋" w:hAnsi="仿宋"/>
          <w:sz w:val="32"/>
          <w:szCs w:val="32"/>
        </w:rPr>
        <w:t>，包括硕士</w:t>
      </w:r>
      <w:r w:rsidRPr="00A97F7B">
        <w:rPr>
          <w:rFonts w:ascii="仿宋" w:eastAsia="仿宋" w:hAnsi="仿宋" w:hint="eastAsia"/>
          <w:sz w:val="32"/>
          <w:szCs w:val="32"/>
        </w:rPr>
        <w:t>阶段</w:t>
      </w:r>
      <w:r w:rsidRPr="00A97F7B">
        <w:rPr>
          <w:rFonts w:ascii="仿宋" w:eastAsia="仿宋" w:hAnsi="仿宋"/>
          <w:sz w:val="32"/>
          <w:szCs w:val="32"/>
        </w:rPr>
        <w:t>在内最长学习年限（</w:t>
      </w:r>
      <w:r w:rsidRPr="00A97F7B">
        <w:rPr>
          <w:rFonts w:ascii="仿宋" w:eastAsia="仿宋" w:hAnsi="仿宋" w:hint="eastAsia"/>
          <w:sz w:val="32"/>
          <w:szCs w:val="32"/>
        </w:rPr>
        <w:t>含</w:t>
      </w:r>
      <w:r w:rsidRPr="00A97F7B">
        <w:rPr>
          <w:rFonts w:ascii="仿宋" w:eastAsia="仿宋" w:hAnsi="仿宋"/>
          <w:sz w:val="32"/>
          <w:szCs w:val="32"/>
        </w:rPr>
        <w:t>休学）</w:t>
      </w:r>
      <w:r w:rsidRPr="00A97F7B">
        <w:rPr>
          <w:rFonts w:ascii="仿宋" w:eastAsia="仿宋" w:hAnsi="仿宋" w:hint="eastAsia"/>
          <w:sz w:val="32"/>
          <w:szCs w:val="32"/>
        </w:rPr>
        <w:t>不得</w:t>
      </w:r>
      <w:r w:rsidRPr="00A97F7B">
        <w:rPr>
          <w:rFonts w:ascii="仿宋" w:eastAsia="仿宋" w:hAnsi="仿宋"/>
          <w:sz w:val="32"/>
          <w:szCs w:val="32"/>
        </w:rPr>
        <w:t>超过</w:t>
      </w:r>
      <w:r w:rsidRPr="00A97F7B">
        <w:rPr>
          <w:rFonts w:ascii="仿宋" w:eastAsia="仿宋" w:hAnsi="仿宋" w:hint="eastAsia"/>
          <w:sz w:val="32"/>
          <w:szCs w:val="32"/>
        </w:rPr>
        <w:t>8年；直博生的</w:t>
      </w:r>
      <w:r w:rsidRPr="00A97F7B">
        <w:rPr>
          <w:rFonts w:ascii="仿宋" w:eastAsia="仿宋" w:hAnsi="仿宋"/>
          <w:sz w:val="32"/>
          <w:szCs w:val="32"/>
        </w:rPr>
        <w:t>基本学制一般为6</w:t>
      </w:r>
      <w:r w:rsidRPr="00A97F7B">
        <w:rPr>
          <w:rFonts w:ascii="仿宋" w:eastAsia="仿宋" w:hAnsi="仿宋" w:hint="eastAsia"/>
          <w:sz w:val="32"/>
          <w:szCs w:val="32"/>
        </w:rPr>
        <w:t>年</w:t>
      </w:r>
      <w:r w:rsidRPr="00A97F7B">
        <w:rPr>
          <w:rFonts w:ascii="仿宋" w:eastAsia="仿宋" w:hAnsi="仿宋"/>
          <w:sz w:val="32"/>
          <w:szCs w:val="32"/>
        </w:rPr>
        <w:t>，</w:t>
      </w:r>
      <w:r w:rsidRPr="00A97F7B">
        <w:rPr>
          <w:rFonts w:ascii="仿宋" w:eastAsia="仿宋" w:hAnsi="仿宋" w:hint="eastAsia"/>
          <w:kern w:val="0"/>
          <w:sz w:val="32"/>
          <w:szCs w:val="32"/>
        </w:rPr>
        <w:t>最长修读年限（含休学）不得超过8年。</w:t>
      </w:r>
    </w:p>
    <w:p w14:paraId="140B2D33" w14:textId="16C24E4A" w:rsidR="00CF4CA0" w:rsidRPr="00A97F7B" w:rsidRDefault="00CF4CA0" w:rsidP="00A42F2A">
      <w:pPr>
        <w:pStyle w:val="a7"/>
        <w:spacing w:line="360" w:lineRule="auto"/>
        <w:ind w:firstLineChars="200" w:firstLine="640"/>
        <w:rPr>
          <w:rFonts w:ascii="仿宋" w:eastAsia="仿宋" w:hAnsi="仿宋" w:cs="宋体-18030"/>
          <w:color w:val="000000" w:themeColor="text1"/>
          <w:sz w:val="32"/>
          <w:szCs w:val="32"/>
        </w:rPr>
      </w:pPr>
      <w:r w:rsidRPr="00A97F7B">
        <w:rPr>
          <w:rFonts w:ascii="仿宋" w:eastAsia="仿宋" w:hAnsi="仿宋" w:cs="宋体-18030" w:hint="eastAsia"/>
          <w:sz w:val="32"/>
          <w:szCs w:val="32"/>
        </w:rPr>
        <w:t>提前完成培养计划达到毕业条件的优秀</w:t>
      </w:r>
      <w:r w:rsidR="001961D6" w:rsidRPr="00A97F7B">
        <w:rPr>
          <w:rFonts w:ascii="仿宋" w:eastAsia="仿宋" w:hAnsi="仿宋" w:cs="宋体-18030" w:hint="eastAsia"/>
          <w:sz w:val="32"/>
          <w:szCs w:val="32"/>
        </w:rPr>
        <w:t>博士研究生</w:t>
      </w:r>
      <w:r w:rsidRPr="00A97F7B">
        <w:rPr>
          <w:rFonts w:ascii="仿宋" w:eastAsia="仿宋" w:hAnsi="仿宋" w:cs="宋体-18030" w:hint="eastAsia"/>
          <w:sz w:val="32"/>
          <w:szCs w:val="32"/>
        </w:rPr>
        <w:t>，可以申请提前毕业，但需按软件所提前毕业答辩的管理规定</w:t>
      </w:r>
      <w:r w:rsidRPr="00A97F7B">
        <w:rPr>
          <w:rFonts w:ascii="仿宋" w:eastAsia="仿宋" w:hAnsi="仿宋" w:cs="宋体-18030" w:hint="eastAsia"/>
          <w:color w:val="000000"/>
          <w:sz w:val="32"/>
          <w:szCs w:val="32"/>
        </w:rPr>
        <w:t>进行审批，一般最多</w:t>
      </w:r>
      <w:r w:rsidRPr="00A97F7B">
        <w:rPr>
          <w:rFonts w:ascii="仿宋" w:eastAsia="仿宋" w:hAnsi="仿宋" w:cs="宋体-18030"/>
          <w:color w:val="000000"/>
          <w:sz w:val="32"/>
          <w:szCs w:val="32"/>
        </w:rPr>
        <w:t>可以提前</w:t>
      </w:r>
      <w:r w:rsidRPr="00A97F7B">
        <w:rPr>
          <w:rFonts w:ascii="仿宋" w:eastAsia="仿宋" w:hAnsi="仿宋" w:cs="宋体-18030"/>
          <w:color w:val="000000" w:themeColor="text1"/>
          <w:sz w:val="32"/>
          <w:szCs w:val="32"/>
        </w:rPr>
        <w:t>一年毕业</w:t>
      </w:r>
      <w:r w:rsidRPr="00A97F7B">
        <w:rPr>
          <w:rFonts w:ascii="仿宋" w:eastAsia="仿宋" w:hAnsi="仿宋" w:cs="宋体-18030" w:hint="eastAsia"/>
          <w:color w:val="000000" w:themeColor="text1"/>
          <w:sz w:val="32"/>
          <w:szCs w:val="32"/>
        </w:rPr>
        <w:t>。</w:t>
      </w:r>
    </w:p>
    <w:p w14:paraId="0BD1C89C" w14:textId="72F19570" w:rsidR="00CF4CA0" w:rsidRPr="00A97F7B" w:rsidRDefault="00CF4CA0" w:rsidP="00A42F2A">
      <w:pPr>
        <w:pStyle w:val="a7"/>
        <w:spacing w:line="360" w:lineRule="auto"/>
        <w:ind w:firstLineChars="200" w:firstLine="640"/>
        <w:rPr>
          <w:rFonts w:ascii="仿宋" w:eastAsia="仿宋" w:hAnsi="仿宋" w:cs="宋体-18030"/>
          <w:sz w:val="32"/>
          <w:szCs w:val="32"/>
        </w:rPr>
      </w:pPr>
      <w:r w:rsidRPr="00A97F7B">
        <w:rPr>
          <w:rFonts w:ascii="仿宋" w:eastAsia="仿宋" w:hAnsi="仿宋" w:cs="宋体-18030" w:hint="eastAsia"/>
          <w:sz w:val="32"/>
          <w:szCs w:val="32"/>
        </w:rPr>
        <w:t>确因客观原因未能在基本学制内完成学习任务的</w:t>
      </w:r>
      <w:r w:rsidRPr="00A97F7B">
        <w:rPr>
          <w:rFonts w:ascii="仿宋" w:eastAsia="仿宋" w:hAnsi="仿宋" w:cs="宋体-18030" w:hint="eastAsia"/>
          <w:color w:val="000000"/>
          <w:sz w:val="32"/>
          <w:szCs w:val="32"/>
        </w:rPr>
        <w:t>，经研究生书面申请，指导教师（小组）及部门培养小组同意</w:t>
      </w:r>
      <w:r w:rsidRPr="00A97F7B">
        <w:rPr>
          <w:rFonts w:ascii="仿宋" w:eastAsia="仿宋" w:hAnsi="仿宋" w:cs="宋体-18030" w:hint="eastAsia"/>
          <w:color w:val="000000" w:themeColor="text1"/>
          <w:sz w:val="32"/>
          <w:szCs w:val="32"/>
        </w:rPr>
        <w:t>，研究生部</w:t>
      </w:r>
      <w:r w:rsidRPr="00A97F7B">
        <w:rPr>
          <w:rFonts w:ascii="仿宋" w:eastAsia="仿宋" w:hAnsi="仿宋" w:cs="宋体-18030" w:hint="eastAsia"/>
          <w:color w:val="000000"/>
          <w:sz w:val="32"/>
          <w:szCs w:val="32"/>
        </w:rPr>
        <w:t>审批通过后，</w:t>
      </w:r>
      <w:r w:rsidRPr="00A97F7B">
        <w:rPr>
          <w:rFonts w:ascii="仿宋" w:eastAsia="仿宋" w:hAnsi="仿宋" w:cs="宋体-18030" w:hint="eastAsia"/>
          <w:color w:val="000000" w:themeColor="text1"/>
          <w:sz w:val="32"/>
          <w:szCs w:val="32"/>
        </w:rPr>
        <w:t>可</w:t>
      </w:r>
      <w:r w:rsidR="00A42F2A" w:rsidRPr="00A97F7B">
        <w:rPr>
          <w:rFonts w:ascii="仿宋" w:eastAsia="仿宋" w:hAnsi="仿宋" w:cs="宋体-18030" w:hint="eastAsia"/>
          <w:color w:val="000000" w:themeColor="text1"/>
          <w:sz w:val="32"/>
          <w:szCs w:val="32"/>
        </w:rPr>
        <w:t>适当</w:t>
      </w:r>
      <w:r w:rsidRPr="00A97F7B">
        <w:rPr>
          <w:rFonts w:ascii="仿宋" w:eastAsia="仿宋" w:hAnsi="仿宋" w:cs="宋体-18030" w:hint="eastAsia"/>
          <w:color w:val="000000" w:themeColor="text1"/>
          <w:sz w:val="32"/>
          <w:szCs w:val="32"/>
        </w:rPr>
        <w:t>延长学习时间</w:t>
      </w:r>
      <w:r w:rsidR="00A42F2A" w:rsidRPr="00A97F7B">
        <w:rPr>
          <w:rFonts w:ascii="仿宋" w:eastAsia="仿宋" w:hAnsi="仿宋" w:cs="宋体-18030" w:hint="eastAsia"/>
          <w:color w:val="000000" w:themeColor="text1"/>
          <w:sz w:val="32"/>
          <w:szCs w:val="32"/>
        </w:rPr>
        <w:t>。</w:t>
      </w:r>
    </w:p>
    <w:p w14:paraId="0A09BC4D" w14:textId="77777777" w:rsidR="00CF4CA0" w:rsidRPr="00A97F7B" w:rsidRDefault="00CF4CA0" w:rsidP="009E70E7">
      <w:pPr>
        <w:pStyle w:val="m"/>
        <w:ind w:firstLineChars="200" w:firstLine="643"/>
        <w:rPr>
          <w:rFonts w:ascii="仿宋" w:eastAsia="仿宋" w:hAnsi="仿宋"/>
          <w:b/>
          <w:kern w:val="0"/>
          <w:sz w:val="32"/>
          <w:szCs w:val="32"/>
        </w:rPr>
      </w:pPr>
      <w:r w:rsidRPr="00A97F7B">
        <w:rPr>
          <w:rFonts w:ascii="仿宋" w:eastAsia="仿宋" w:hAnsi="仿宋" w:hint="eastAsia"/>
          <w:b/>
          <w:kern w:val="0"/>
          <w:sz w:val="32"/>
          <w:szCs w:val="32"/>
        </w:rPr>
        <w:t>四、课程体系和学分要求</w:t>
      </w:r>
    </w:p>
    <w:p w14:paraId="32898F38" w14:textId="703FA840" w:rsidR="00CF4CA0" w:rsidRPr="00A97F7B" w:rsidRDefault="00CF4CA0" w:rsidP="009E70E7">
      <w:pPr>
        <w:spacing w:line="360" w:lineRule="auto"/>
        <w:ind w:firstLineChars="200" w:firstLine="643"/>
        <w:outlineLvl w:val="0"/>
        <w:rPr>
          <w:rFonts w:ascii="仿宋" w:eastAsia="仿宋" w:hAnsi="仿宋"/>
          <w:b/>
          <w:sz w:val="32"/>
          <w:szCs w:val="32"/>
        </w:rPr>
      </w:pPr>
      <w:r w:rsidRPr="00A97F7B">
        <w:rPr>
          <w:rFonts w:ascii="仿宋" w:eastAsia="仿宋" w:hAnsi="仿宋" w:hint="eastAsia"/>
          <w:b/>
          <w:sz w:val="32"/>
          <w:szCs w:val="32"/>
        </w:rPr>
        <w:t>（一）课程</w:t>
      </w:r>
      <w:r w:rsidRPr="00A97F7B">
        <w:rPr>
          <w:rFonts w:ascii="仿宋" w:eastAsia="仿宋" w:hAnsi="仿宋"/>
          <w:b/>
          <w:sz w:val="32"/>
          <w:szCs w:val="32"/>
        </w:rPr>
        <w:t>体系</w:t>
      </w:r>
    </w:p>
    <w:tbl>
      <w:tblPr>
        <w:tblW w:w="9072" w:type="dxa"/>
        <w:tblInd w:w="137" w:type="dxa"/>
        <w:tblLook w:val="04A0" w:firstRow="1" w:lastRow="0" w:firstColumn="1" w:lastColumn="0" w:noHBand="0" w:noVBand="1"/>
      </w:tblPr>
      <w:tblGrid>
        <w:gridCol w:w="1418"/>
        <w:gridCol w:w="2976"/>
        <w:gridCol w:w="709"/>
        <w:gridCol w:w="709"/>
        <w:gridCol w:w="1559"/>
        <w:gridCol w:w="1701"/>
      </w:tblGrid>
      <w:tr w:rsidR="002B3FF5" w:rsidRPr="00795856" w14:paraId="3C49D3CE" w14:textId="77777777" w:rsidTr="008560CE">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1BD63" w14:textId="77777777" w:rsidR="002B3FF5" w:rsidRPr="00795856" w:rsidRDefault="002B3FF5" w:rsidP="00433720">
            <w:pPr>
              <w:widowControl/>
              <w:jc w:val="center"/>
              <w:rPr>
                <w:rFonts w:ascii="等线" w:eastAsia="等线" w:hAnsi="等线" w:cs="宋体"/>
                <w:b/>
                <w:bCs/>
                <w:kern w:val="0"/>
                <w:sz w:val="24"/>
              </w:rPr>
            </w:pPr>
            <w:r w:rsidRPr="00795856">
              <w:rPr>
                <w:rFonts w:ascii="等线" w:eastAsia="等线" w:hAnsi="等线" w:cs="宋体" w:hint="eastAsia"/>
                <w:b/>
                <w:bCs/>
                <w:kern w:val="0"/>
                <w:sz w:val="24"/>
              </w:rPr>
              <w:t>课程属性</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7EB5654" w14:textId="77777777" w:rsidR="002B3FF5" w:rsidRPr="00795856" w:rsidRDefault="002B3FF5" w:rsidP="00433720">
            <w:pPr>
              <w:widowControl/>
              <w:jc w:val="center"/>
              <w:rPr>
                <w:rFonts w:ascii="等线" w:eastAsia="等线" w:hAnsi="等线" w:cs="宋体"/>
                <w:b/>
                <w:bCs/>
                <w:kern w:val="0"/>
                <w:sz w:val="24"/>
              </w:rPr>
            </w:pPr>
            <w:r w:rsidRPr="00795856">
              <w:rPr>
                <w:rFonts w:ascii="等线" w:eastAsia="等线" w:hAnsi="等线" w:cs="宋体" w:hint="eastAsia"/>
                <w:b/>
                <w:bCs/>
                <w:kern w:val="0"/>
                <w:sz w:val="24"/>
              </w:rPr>
              <w:t>课程名称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A5BCCC6" w14:textId="77777777" w:rsidR="002B3FF5" w:rsidRPr="00795856" w:rsidRDefault="002B3FF5" w:rsidP="00433720">
            <w:pPr>
              <w:widowControl/>
              <w:jc w:val="center"/>
              <w:rPr>
                <w:rFonts w:ascii="等线" w:eastAsia="等线" w:hAnsi="等线" w:cs="宋体"/>
                <w:b/>
                <w:bCs/>
                <w:kern w:val="0"/>
                <w:sz w:val="24"/>
              </w:rPr>
            </w:pPr>
            <w:r w:rsidRPr="00795856">
              <w:rPr>
                <w:rFonts w:ascii="等线" w:eastAsia="等线" w:hAnsi="等线" w:cs="宋体" w:hint="eastAsia"/>
                <w:b/>
                <w:bCs/>
                <w:kern w:val="0"/>
                <w:sz w:val="24"/>
              </w:rPr>
              <w:t>学时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ECBB639" w14:textId="77777777" w:rsidR="002B3FF5" w:rsidRPr="00795856" w:rsidRDefault="002B3FF5" w:rsidP="00433720">
            <w:pPr>
              <w:widowControl/>
              <w:jc w:val="center"/>
              <w:rPr>
                <w:rFonts w:ascii="等线" w:eastAsia="等线" w:hAnsi="等线" w:cs="宋体"/>
                <w:b/>
                <w:bCs/>
                <w:kern w:val="0"/>
                <w:sz w:val="24"/>
              </w:rPr>
            </w:pPr>
            <w:r w:rsidRPr="00795856">
              <w:rPr>
                <w:rFonts w:ascii="等线" w:eastAsia="等线" w:hAnsi="等线" w:cs="宋体" w:hint="eastAsia"/>
                <w:b/>
                <w:bCs/>
                <w:kern w:val="0"/>
                <w:sz w:val="24"/>
              </w:rPr>
              <w:t>学分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81A90EF" w14:textId="77777777" w:rsidR="002B3FF5" w:rsidRPr="00795856" w:rsidRDefault="002B3FF5" w:rsidP="00433720">
            <w:pPr>
              <w:widowControl/>
              <w:jc w:val="center"/>
              <w:rPr>
                <w:rFonts w:ascii="等线" w:eastAsia="等线" w:hAnsi="等线" w:cs="宋体"/>
                <w:b/>
                <w:bCs/>
                <w:kern w:val="0"/>
                <w:sz w:val="24"/>
              </w:rPr>
            </w:pPr>
            <w:r w:rsidRPr="00795856">
              <w:rPr>
                <w:rFonts w:ascii="等线" w:eastAsia="等线" w:hAnsi="等线" w:cs="宋体" w:hint="eastAsia"/>
                <w:b/>
                <w:bCs/>
                <w:kern w:val="0"/>
                <w:sz w:val="24"/>
              </w:rPr>
              <w:t>开课学期</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E36EDB4" w14:textId="77777777" w:rsidR="002B3FF5" w:rsidRPr="00795856" w:rsidRDefault="002B3FF5" w:rsidP="00433720">
            <w:pPr>
              <w:widowControl/>
              <w:jc w:val="center"/>
              <w:rPr>
                <w:rFonts w:ascii="等线" w:eastAsia="等线" w:hAnsi="等线" w:cs="宋体"/>
                <w:b/>
                <w:bCs/>
                <w:kern w:val="0"/>
                <w:sz w:val="24"/>
              </w:rPr>
            </w:pPr>
            <w:r w:rsidRPr="00795856">
              <w:rPr>
                <w:rFonts w:ascii="等线" w:eastAsia="等线" w:hAnsi="等线" w:cs="宋体" w:hint="eastAsia"/>
                <w:b/>
                <w:bCs/>
                <w:kern w:val="0"/>
                <w:sz w:val="24"/>
              </w:rPr>
              <w:t>培养层次</w:t>
            </w:r>
          </w:p>
        </w:tc>
      </w:tr>
      <w:tr w:rsidR="00A97F7B" w:rsidRPr="00A97F7B" w14:paraId="4B3090AF" w14:textId="77777777" w:rsidTr="008560CE">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1A8E23" w14:textId="437BDA70" w:rsidR="002B3FF5" w:rsidRPr="00A97F7B" w:rsidRDefault="002B3FF5" w:rsidP="002B3FF5">
            <w:pPr>
              <w:widowControl/>
              <w:jc w:val="center"/>
              <w:rPr>
                <w:rFonts w:ascii="宋体" w:hAnsi="宋体" w:cs="宋体"/>
                <w:bCs/>
                <w:kern w:val="0"/>
                <w:sz w:val="24"/>
              </w:rPr>
            </w:pPr>
            <w:r w:rsidRPr="00A97F7B">
              <w:rPr>
                <w:rFonts w:ascii="宋体" w:hAnsi="宋体" w:cs="宋体" w:hint="eastAsia"/>
                <w:bCs/>
                <w:kern w:val="0"/>
                <w:sz w:val="24"/>
              </w:rPr>
              <w:t>公共必修课</w:t>
            </w:r>
          </w:p>
        </w:tc>
        <w:tc>
          <w:tcPr>
            <w:tcW w:w="2976" w:type="dxa"/>
            <w:tcBorders>
              <w:top w:val="single" w:sz="4" w:space="0" w:color="auto"/>
              <w:left w:val="nil"/>
              <w:bottom w:val="single" w:sz="4" w:space="0" w:color="auto"/>
              <w:right w:val="single" w:sz="4" w:space="0" w:color="auto"/>
            </w:tcBorders>
            <w:shd w:val="clear" w:color="auto" w:fill="auto"/>
            <w:vAlign w:val="center"/>
          </w:tcPr>
          <w:p w14:paraId="1FCB9801" w14:textId="0177E0AB" w:rsidR="002B3FF5" w:rsidRPr="00A97F7B" w:rsidRDefault="002B3FF5" w:rsidP="002B3FF5">
            <w:pPr>
              <w:widowControl/>
              <w:jc w:val="center"/>
              <w:rPr>
                <w:rFonts w:ascii="宋体" w:hAnsi="宋体" w:cs="宋体"/>
                <w:bCs/>
                <w:kern w:val="0"/>
                <w:sz w:val="24"/>
              </w:rPr>
            </w:pPr>
            <w:r w:rsidRPr="00A97F7B">
              <w:rPr>
                <w:rFonts w:ascii="宋体" w:hAnsi="宋体" w:cs="宋体" w:hint="eastAsia"/>
                <w:bCs/>
                <w:kern w:val="0"/>
                <w:sz w:val="24"/>
              </w:rPr>
              <w:t>中国马克思主义与当代</w:t>
            </w:r>
          </w:p>
        </w:tc>
        <w:tc>
          <w:tcPr>
            <w:tcW w:w="709" w:type="dxa"/>
            <w:tcBorders>
              <w:top w:val="single" w:sz="4" w:space="0" w:color="auto"/>
              <w:left w:val="nil"/>
              <w:bottom w:val="single" w:sz="4" w:space="0" w:color="auto"/>
              <w:right w:val="single" w:sz="4" w:space="0" w:color="auto"/>
            </w:tcBorders>
            <w:shd w:val="clear" w:color="auto" w:fill="auto"/>
            <w:vAlign w:val="center"/>
          </w:tcPr>
          <w:p w14:paraId="6093248D" w14:textId="5BF12A79" w:rsidR="002B3FF5" w:rsidRPr="007B0A58" w:rsidRDefault="007B0A58" w:rsidP="002B3FF5">
            <w:pPr>
              <w:widowControl/>
              <w:jc w:val="center"/>
              <w:rPr>
                <w:rFonts w:ascii="宋体" w:hAnsi="宋体" w:cs="宋体"/>
                <w:bCs/>
                <w:kern w:val="0"/>
                <w:sz w:val="24"/>
              </w:rPr>
            </w:pPr>
            <w:r>
              <w:rPr>
                <w:rFonts w:ascii="宋体" w:hAnsi="宋体" w:cs="宋体" w:hint="eastAsia"/>
                <w:bCs/>
                <w:kern w:val="0"/>
                <w:sz w:val="24"/>
              </w:rPr>
              <w:t>36</w:t>
            </w:r>
          </w:p>
        </w:tc>
        <w:tc>
          <w:tcPr>
            <w:tcW w:w="709" w:type="dxa"/>
            <w:tcBorders>
              <w:top w:val="single" w:sz="4" w:space="0" w:color="auto"/>
              <w:left w:val="nil"/>
              <w:bottom w:val="single" w:sz="4" w:space="0" w:color="auto"/>
              <w:right w:val="single" w:sz="4" w:space="0" w:color="auto"/>
            </w:tcBorders>
            <w:shd w:val="clear" w:color="auto" w:fill="auto"/>
            <w:vAlign w:val="center"/>
          </w:tcPr>
          <w:p w14:paraId="07EE1E80" w14:textId="6EF2BBC3" w:rsidR="002B3FF5" w:rsidRPr="00A97F7B" w:rsidRDefault="002B3FF5" w:rsidP="002B3FF5">
            <w:pPr>
              <w:widowControl/>
              <w:jc w:val="center"/>
              <w:rPr>
                <w:rFonts w:ascii="宋体" w:hAnsi="宋体" w:cs="宋体"/>
                <w:bCs/>
                <w:kern w:val="0"/>
                <w:sz w:val="24"/>
              </w:rPr>
            </w:pPr>
            <w:r w:rsidRPr="00A97F7B">
              <w:rPr>
                <w:rFonts w:ascii="宋体" w:hAnsi="宋体" w:cs="宋体" w:hint="eastAsia"/>
                <w:bCs/>
                <w:kern w:val="0"/>
                <w:sz w:val="24"/>
              </w:rPr>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5514CFD8" w14:textId="689AFDB5" w:rsidR="002B3FF5" w:rsidRPr="007B0A58" w:rsidRDefault="007B0A58" w:rsidP="002B3FF5">
            <w:pPr>
              <w:widowControl/>
              <w:jc w:val="center"/>
              <w:rPr>
                <w:rFonts w:ascii="宋体" w:hAnsi="宋体" w:cs="宋体"/>
                <w:bCs/>
                <w:kern w:val="0"/>
                <w:sz w:val="24"/>
              </w:rPr>
            </w:pPr>
            <w:r w:rsidRPr="007B0A58">
              <w:rPr>
                <w:rFonts w:ascii="宋体" w:hAnsi="宋体" w:cs="宋体" w:hint="eastAsia"/>
                <w:bCs/>
                <w:kern w:val="0"/>
                <w:sz w:val="24"/>
              </w:rPr>
              <w:t>秋/春季学期</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7665EA" w14:textId="711A1828" w:rsidR="002B3FF5" w:rsidRPr="00A97F7B" w:rsidRDefault="002B3FF5" w:rsidP="002B3FF5">
            <w:pPr>
              <w:widowControl/>
              <w:jc w:val="center"/>
              <w:rPr>
                <w:rFonts w:ascii="宋体" w:hAnsi="宋体" w:cs="宋体"/>
                <w:bCs/>
                <w:kern w:val="0"/>
                <w:sz w:val="24"/>
              </w:rPr>
            </w:pPr>
            <w:r w:rsidRPr="00A97F7B">
              <w:rPr>
                <w:rFonts w:ascii="宋体" w:hAnsi="宋体" w:cs="宋体" w:hint="eastAsia"/>
                <w:bCs/>
                <w:kern w:val="0"/>
                <w:sz w:val="24"/>
              </w:rPr>
              <w:t>博士课程</w:t>
            </w:r>
          </w:p>
        </w:tc>
      </w:tr>
      <w:tr w:rsidR="00A97F7B" w:rsidRPr="00A97F7B" w14:paraId="70B4D825" w14:textId="77777777" w:rsidTr="008560CE">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BD0F26" w14:textId="111DA6B4" w:rsidR="002B3FF5" w:rsidRPr="00A97F7B" w:rsidRDefault="002B3FF5" w:rsidP="002B3FF5">
            <w:pPr>
              <w:widowControl/>
              <w:jc w:val="center"/>
              <w:rPr>
                <w:rFonts w:ascii="宋体" w:hAnsi="宋体" w:cs="宋体"/>
                <w:bCs/>
                <w:kern w:val="0"/>
                <w:sz w:val="24"/>
              </w:rPr>
            </w:pPr>
            <w:r w:rsidRPr="00A97F7B">
              <w:rPr>
                <w:rFonts w:ascii="宋体" w:hAnsi="宋体" w:cs="宋体" w:hint="eastAsia"/>
                <w:bCs/>
                <w:kern w:val="0"/>
                <w:sz w:val="24"/>
              </w:rPr>
              <w:t>公共必修课</w:t>
            </w:r>
          </w:p>
        </w:tc>
        <w:tc>
          <w:tcPr>
            <w:tcW w:w="2976" w:type="dxa"/>
            <w:tcBorders>
              <w:top w:val="single" w:sz="4" w:space="0" w:color="auto"/>
              <w:left w:val="nil"/>
              <w:bottom w:val="single" w:sz="4" w:space="0" w:color="auto"/>
              <w:right w:val="single" w:sz="4" w:space="0" w:color="auto"/>
            </w:tcBorders>
            <w:shd w:val="clear" w:color="auto" w:fill="auto"/>
            <w:vAlign w:val="center"/>
          </w:tcPr>
          <w:p w14:paraId="4BFADF19" w14:textId="3990F7B8" w:rsidR="002B3FF5" w:rsidRPr="00A97F7B" w:rsidRDefault="002B3FF5" w:rsidP="002B3FF5">
            <w:pPr>
              <w:widowControl/>
              <w:jc w:val="center"/>
              <w:rPr>
                <w:rFonts w:ascii="宋体" w:hAnsi="宋体" w:cs="宋体"/>
                <w:bCs/>
                <w:kern w:val="0"/>
                <w:sz w:val="24"/>
              </w:rPr>
            </w:pPr>
            <w:r w:rsidRPr="00A97F7B">
              <w:rPr>
                <w:rFonts w:ascii="宋体" w:hAnsi="宋体" w:cs="宋体" w:hint="eastAsia"/>
                <w:bCs/>
                <w:kern w:val="0"/>
                <w:sz w:val="24"/>
              </w:rPr>
              <w:t>博士学位英语（英语</w:t>
            </w:r>
            <w:r w:rsidRPr="00A97F7B">
              <w:rPr>
                <w:rFonts w:ascii="宋体" w:hAnsi="宋体" w:cs="宋体"/>
                <w:bCs/>
                <w:kern w:val="0"/>
                <w:sz w:val="24"/>
              </w:rPr>
              <w:t>B</w:t>
            </w:r>
            <w:r w:rsidRPr="00A97F7B">
              <w:rPr>
                <w:rFonts w:ascii="宋体" w:hAnsi="宋体" w:cs="宋体" w:hint="eastAsia"/>
                <w:bCs/>
                <w:kern w:val="0"/>
                <w:sz w:val="24"/>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724DA80F" w14:textId="1460792A" w:rsidR="002B3FF5" w:rsidRPr="007B0A58" w:rsidRDefault="007B0A58" w:rsidP="002B3FF5">
            <w:pPr>
              <w:widowControl/>
              <w:jc w:val="center"/>
              <w:rPr>
                <w:rFonts w:ascii="宋体" w:hAnsi="宋体" w:cs="宋体"/>
                <w:bCs/>
                <w:kern w:val="0"/>
                <w:sz w:val="24"/>
              </w:rPr>
            </w:pPr>
            <w:r w:rsidRPr="007B0A58">
              <w:rPr>
                <w:rFonts w:ascii="宋体" w:hAnsi="宋体" w:cs="宋体" w:hint="eastAsia"/>
                <w:bCs/>
                <w:kern w:val="0"/>
                <w:sz w:val="24"/>
              </w:rPr>
              <w:t>64</w:t>
            </w:r>
          </w:p>
        </w:tc>
        <w:tc>
          <w:tcPr>
            <w:tcW w:w="709" w:type="dxa"/>
            <w:tcBorders>
              <w:top w:val="single" w:sz="4" w:space="0" w:color="auto"/>
              <w:left w:val="nil"/>
              <w:bottom w:val="single" w:sz="4" w:space="0" w:color="auto"/>
              <w:right w:val="single" w:sz="4" w:space="0" w:color="auto"/>
            </w:tcBorders>
            <w:shd w:val="clear" w:color="auto" w:fill="auto"/>
            <w:vAlign w:val="center"/>
          </w:tcPr>
          <w:p w14:paraId="28352975" w14:textId="097C2DC1" w:rsidR="002B3FF5" w:rsidRPr="00A97F7B" w:rsidRDefault="002B3FF5" w:rsidP="002B3FF5">
            <w:pPr>
              <w:widowControl/>
              <w:jc w:val="center"/>
              <w:rPr>
                <w:rFonts w:ascii="宋体" w:hAnsi="宋体" w:cs="宋体"/>
                <w:bCs/>
                <w:kern w:val="0"/>
                <w:sz w:val="24"/>
              </w:rPr>
            </w:pPr>
            <w:r w:rsidRPr="00A97F7B">
              <w:rPr>
                <w:rFonts w:ascii="宋体" w:hAnsi="宋体" w:cs="宋体" w:hint="eastAsia"/>
                <w:bCs/>
                <w:kern w:val="0"/>
                <w:sz w:val="24"/>
              </w:rPr>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1A843776" w14:textId="1DB27696" w:rsidR="002B3FF5" w:rsidRPr="007B0A58" w:rsidRDefault="007B0A58" w:rsidP="002B3FF5">
            <w:pPr>
              <w:widowControl/>
              <w:jc w:val="center"/>
              <w:rPr>
                <w:rFonts w:ascii="宋体" w:hAnsi="宋体" w:cs="宋体"/>
                <w:bCs/>
                <w:kern w:val="0"/>
                <w:sz w:val="24"/>
              </w:rPr>
            </w:pPr>
            <w:r w:rsidRPr="007B0A58">
              <w:rPr>
                <w:rFonts w:ascii="宋体" w:hAnsi="宋体" w:cs="宋体" w:hint="eastAsia"/>
                <w:bCs/>
                <w:kern w:val="0"/>
                <w:sz w:val="24"/>
              </w:rPr>
              <w:t>秋/春季学期</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50680E" w14:textId="7BF40BC4" w:rsidR="002B3FF5" w:rsidRPr="00A97F7B" w:rsidRDefault="002B3FF5" w:rsidP="002B3FF5">
            <w:pPr>
              <w:widowControl/>
              <w:jc w:val="center"/>
              <w:rPr>
                <w:rFonts w:ascii="宋体" w:hAnsi="宋体" w:cs="宋体"/>
                <w:bCs/>
                <w:kern w:val="0"/>
                <w:sz w:val="24"/>
              </w:rPr>
            </w:pPr>
            <w:r w:rsidRPr="00A97F7B">
              <w:rPr>
                <w:rFonts w:ascii="宋体" w:hAnsi="宋体" w:cs="宋体" w:hint="eastAsia"/>
                <w:bCs/>
                <w:kern w:val="0"/>
                <w:sz w:val="24"/>
              </w:rPr>
              <w:t>博士课程</w:t>
            </w:r>
          </w:p>
        </w:tc>
      </w:tr>
      <w:tr w:rsidR="00A97F7B" w:rsidRPr="00A97F7B" w14:paraId="579019E0" w14:textId="77777777" w:rsidTr="008560CE">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8DD6A7" w14:textId="5C74696B" w:rsidR="002B3FF5" w:rsidRPr="00A97F7B" w:rsidRDefault="002B3FF5" w:rsidP="002B3FF5">
            <w:pPr>
              <w:widowControl/>
              <w:jc w:val="center"/>
              <w:rPr>
                <w:rFonts w:ascii="宋体" w:hAnsi="宋体" w:cs="宋体"/>
                <w:bCs/>
                <w:kern w:val="0"/>
                <w:sz w:val="24"/>
              </w:rPr>
            </w:pPr>
            <w:r w:rsidRPr="00A97F7B">
              <w:rPr>
                <w:rFonts w:ascii="宋体" w:hAnsi="宋体" w:cs="宋体" w:hint="eastAsia"/>
                <w:bCs/>
                <w:kern w:val="0"/>
                <w:sz w:val="24"/>
              </w:rPr>
              <w:t>公共必修课</w:t>
            </w:r>
          </w:p>
        </w:tc>
        <w:tc>
          <w:tcPr>
            <w:tcW w:w="2976" w:type="dxa"/>
            <w:tcBorders>
              <w:top w:val="single" w:sz="4" w:space="0" w:color="auto"/>
              <w:left w:val="nil"/>
              <w:bottom w:val="single" w:sz="4" w:space="0" w:color="auto"/>
              <w:right w:val="single" w:sz="4" w:space="0" w:color="auto"/>
            </w:tcBorders>
            <w:shd w:val="clear" w:color="auto" w:fill="auto"/>
            <w:vAlign w:val="center"/>
          </w:tcPr>
          <w:p w14:paraId="6070A15A" w14:textId="78FD1A97" w:rsidR="002B3FF5" w:rsidRPr="007B0A58" w:rsidRDefault="002B3FF5" w:rsidP="002B3FF5">
            <w:pPr>
              <w:widowControl/>
              <w:jc w:val="center"/>
              <w:rPr>
                <w:rFonts w:ascii="宋体" w:hAnsi="宋体" w:cs="宋体"/>
                <w:bCs/>
                <w:w w:val="90"/>
                <w:kern w:val="0"/>
                <w:sz w:val="24"/>
              </w:rPr>
            </w:pPr>
            <w:r w:rsidRPr="008560CE">
              <w:rPr>
                <w:rFonts w:ascii="宋体" w:hAnsi="宋体" w:cs="宋体" w:hint="eastAsia"/>
                <w:bCs/>
                <w:kern w:val="0"/>
                <w:sz w:val="24"/>
              </w:rPr>
              <w:t>学术道德与论文写作规范</w:t>
            </w:r>
          </w:p>
        </w:tc>
        <w:tc>
          <w:tcPr>
            <w:tcW w:w="709" w:type="dxa"/>
            <w:tcBorders>
              <w:top w:val="single" w:sz="4" w:space="0" w:color="auto"/>
              <w:left w:val="nil"/>
              <w:bottom w:val="single" w:sz="4" w:space="0" w:color="auto"/>
              <w:right w:val="single" w:sz="4" w:space="0" w:color="auto"/>
            </w:tcBorders>
            <w:shd w:val="clear" w:color="auto" w:fill="auto"/>
            <w:vAlign w:val="center"/>
          </w:tcPr>
          <w:p w14:paraId="5BEAEDFC" w14:textId="42A3DA0E" w:rsidR="002B3FF5" w:rsidRPr="007B0A58" w:rsidRDefault="007B0A58" w:rsidP="002B3FF5">
            <w:pPr>
              <w:widowControl/>
              <w:jc w:val="center"/>
              <w:rPr>
                <w:rFonts w:ascii="等线" w:eastAsia="等线" w:hAnsi="等线" w:cs="宋体"/>
                <w:bCs/>
                <w:kern w:val="0"/>
                <w:sz w:val="24"/>
              </w:rPr>
            </w:pPr>
            <w:r w:rsidRPr="007B0A58">
              <w:rPr>
                <w:rFonts w:ascii="等线" w:eastAsia="等线" w:hAnsi="等线" w:cs="宋体" w:hint="eastAsia"/>
                <w:bCs/>
                <w:kern w:val="0"/>
                <w:sz w:val="24"/>
              </w:rPr>
              <w:t>20</w:t>
            </w:r>
          </w:p>
        </w:tc>
        <w:tc>
          <w:tcPr>
            <w:tcW w:w="709" w:type="dxa"/>
            <w:tcBorders>
              <w:top w:val="single" w:sz="4" w:space="0" w:color="auto"/>
              <w:left w:val="nil"/>
              <w:bottom w:val="single" w:sz="4" w:space="0" w:color="auto"/>
              <w:right w:val="single" w:sz="4" w:space="0" w:color="auto"/>
            </w:tcBorders>
            <w:shd w:val="clear" w:color="auto" w:fill="auto"/>
            <w:vAlign w:val="center"/>
          </w:tcPr>
          <w:p w14:paraId="5EB8B2CA" w14:textId="20F20233" w:rsidR="002B3FF5" w:rsidRPr="00A97F7B" w:rsidRDefault="002B3FF5" w:rsidP="002B3FF5">
            <w:pPr>
              <w:widowControl/>
              <w:jc w:val="center"/>
              <w:rPr>
                <w:rFonts w:ascii="宋体" w:hAnsi="宋体" w:cs="宋体"/>
                <w:bCs/>
                <w:kern w:val="0"/>
                <w:sz w:val="24"/>
              </w:rPr>
            </w:pPr>
            <w:r w:rsidRPr="00A97F7B">
              <w:rPr>
                <w:rFonts w:ascii="宋体" w:hAnsi="宋体" w:cs="宋体" w:hint="eastAsia"/>
                <w:bCs/>
                <w:kern w:val="0"/>
                <w:sz w:val="24"/>
              </w:rPr>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EAFCBD8" w14:textId="4EC04F52" w:rsidR="002B3FF5" w:rsidRPr="00A97F7B" w:rsidRDefault="007B0A58" w:rsidP="002B3FF5">
            <w:pPr>
              <w:widowControl/>
              <w:jc w:val="center"/>
              <w:rPr>
                <w:rFonts w:ascii="等线" w:eastAsia="等线" w:hAnsi="等线" w:cs="宋体"/>
                <w:b/>
                <w:bCs/>
                <w:kern w:val="0"/>
                <w:sz w:val="24"/>
              </w:rPr>
            </w:pPr>
            <w:r w:rsidRPr="007B0A58">
              <w:rPr>
                <w:rFonts w:ascii="宋体" w:hAnsi="宋体" w:cs="宋体" w:hint="eastAsia"/>
                <w:kern w:val="0"/>
                <w:sz w:val="24"/>
              </w:rPr>
              <w:t>秋/春季</w:t>
            </w:r>
            <w:r w:rsidRPr="007B0A58">
              <w:rPr>
                <w:rFonts w:ascii="宋体" w:hAnsi="宋体" w:cs="宋体"/>
                <w:kern w:val="0"/>
                <w:sz w:val="24"/>
              </w:rPr>
              <w:t>学期</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2BFCDA" w14:textId="7F4B355E" w:rsidR="002B3FF5" w:rsidRPr="00A97F7B" w:rsidRDefault="002B3FF5" w:rsidP="002B3FF5">
            <w:pPr>
              <w:widowControl/>
              <w:jc w:val="center"/>
              <w:rPr>
                <w:rFonts w:ascii="宋体" w:hAnsi="宋体" w:cs="宋体"/>
                <w:bCs/>
                <w:kern w:val="0"/>
                <w:sz w:val="24"/>
              </w:rPr>
            </w:pPr>
            <w:r w:rsidRPr="00A97F7B">
              <w:rPr>
                <w:rFonts w:ascii="宋体" w:hAnsi="宋体" w:cs="宋体" w:hint="eastAsia"/>
                <w:bCs/>
                <w:kern w:val="0"/>
                <w:sz w:val="24"/>
              </w:rPr>
              <w:t>硕博通用课程</w:t>
            </w:r>
          </w:p>
        </w:tc>
      </w:tr>
      <w:tr w:rsidR="002B3FF5" w:rsidRPr="00795856" w14:paraId="6FFFE89D"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BE112DB"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hideMark/>
          </w:tcPr>
          <w:p w14:paraId="749D38D8"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程序优化</w:t>
            </w:r>
          </w:p>
        </w:tc>
        <w:tc>
          <w:tcPr>
            <w:tcW w:w="709" w:type="dxa"/>
            <w:tcBorders>
              <w:top w:val="nil"/>
              <w:left w:val="nil"/>
              <w:bottom w:val="single" w:sz="4" w:space="0" w:color="auto"/>
              <w:right w:val="single" w:sz="4" w:space="0" w:color="auto"/>
            </w:tcBorders>
            <w:shd w:val="clear" w:color="auto" w:fill="auto"/>
            <w:noWrap/>
            <w:vAlign w:val="center"/>
            <w:hideMark/>
          </w:tcPr>
          <w:p w14:paraId="4E9AACC8"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hideMark/>
          </w:tcPr>
          <w:p w14:paraId="1EE3474E"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10333C3A"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189A3C16"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博士课程</w:t>
            </w:r>
          </w:p>
        </w:tc>
      </w:tr>
      <w:tr w:rsidR="002B3FF5" w:rsidRPr="00795856" w14:paraId="44EDEC3E"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78BB9F5"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hideMark/>
          </w:tcPr>
          <w:p w14:paraId="5669CDA2"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网络分布式计算</w:t>
            </w:r>
          </w:p>
        </w:tc>
        <w:tc>
          <w:tcPr>
            <w:tcW w:w="709" w:type="dxa"/>
            <w:tcBorders>
              <w:top w:val="nil"/>
              <w:left w:val="nil"/>
              <w:bottom w:val="single" w:sz="4" w:space="0" w:color="auto"/>
              <w:right w:val="single" w:sz="4" w:space="0" w:color="auto"/>
            </w:tcBorders>
            <w:shd w:val="clear" w:color="auto" w:fill="auto"/>
            <w:noWrap/>
            <w:vAlign w:val="center"/>
            <w:hideMark/>
          </w:tcPr>
          <w:p w14:paraId="3402B3B1"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hideMark/>
          </w:tcPr>
          <w:p w14:paraId="66B46018"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30D76DE8"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53A03A6B"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博士课程</w:t>
            </w:r>
          </w:p>
        </w:tc>
      </w:tr>
      <w:tr w:rsidR="002B3FF5" w:rsidRPr="00795856" w14:paraId="4F0E1607"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68CEA66"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hideMark/>
          </w:tcPr>
          <w:p w14:paraId="17095021"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现代密码学</w:t>
            </w:r>
          </w:p>
        </w:tc>
        <w:tc>
          <w:tcPr>
            <w:tcW w:w="709" w:type="dxa"/>
            <w:tcBorders>
              <w:top w:val="nil"/>
              <w:left w:val="nil"/>
              <w:bottom w:val="single" w:sz="4" w:space="0" w:color="auto"/>
              <w:right w:val="single" w:sz="4" w:space="0" w:color="auto"/>
            </w:tcBorders>
            <w:shd w:val="clear" w:color="auto" w:fill="auto"/>
            <w:noWrap/>
            <w:vAlign w:val="center"/>
            <w:hideMark/>
          </w:tcPr>
          <w:p w14:paraId="5B53CC3E"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hideMark/>
          </w:tcPr>
          <w:p w14:paraId="38CF4097"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01EDA113"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1448FC91"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博士课程</w:t>
            </w:r>
          </w:p>
        </w:tc>
      </w:tr>
      <w:tr w:rsidR="002B3FF5" w:rsidRPr="00795856" w14:paraId="20BFF460"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F583475"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lastRenderedPageBreak/>
              <w:t>专业课</w:t>
            </w:r>
          </w:p>
        </w:tc>
        <w:tc>
          <w:tcPr>
            <w:tcW w:w="2976" w:type="dxa"/>
            <w:tcBorders>
              <w:top w:val="nil"/>
              <w:left w:val="nil"/>
              <w:bottom w:val="single" w:sz="4" w:space="0" w:color="auto"/>
              <w:right w:val="single" w:sz="4" w:space="0" w:color="auto"/>
            </w:tcBorders>
            <w:shd w:val="clear" w:color="auto" w:fill="auto"/>
            <w:vAlign w:val="center"/>
            <w:hideMark/>
          </w:tcPr>
          <w:p w14:paraId="55E14B4A"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算法博弈论</w:t>
            </w:r>
          </w:p>
        </w:tc>
        <w:tc>
          <w:tcPr>
            <w:tcW w:w="709" w:type="dxa"/>
            <w:tcBorders>
              <w:top w:val="nil"/>
              <w:left w:val="nil"/>
              <w:bottom w:val="single" w:sz="4" w:space="0" w:color="auto"/>
              <w:right w:val="single" w:sz="4" w:space="0" w:color="auto"/>
            </w:tcBorders>
            <w:shd w:val="clear" w:color="auto" w:fill="auto"/>
            <w:noWrap/>
            <w:vAlign w:val="center"/>
            <w:hideMark/>
          </w:tcPr>
          <w:p w14:paraId="3F12271B"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36730CC1"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76BD08B3" w14:textId="49C4E5FA" w:rsidR="002B3FF5" w:rsidRPr="00795856" w:rsidRDefault="007B0A58" w:rsidP="00433720">
            <w:pPr>
              <w:widowControl/>
              <w:jc w:val="center"/>
              <w:rPr>
                <w:rFonts w:ascii="宋体" w:hAnsi="宋体" w:cs="宋体"/>
                <w:kern w:val="0"/>
                <w:sz w:val="24"/>
              </w:rPr>
            </w:pPr>
            <w:r w:rsidRPr="007B0A58">
              <w:rPr>
                <w:rFonts w:ascii="宋体" w:hAnsi="宋体" w:cs="宋体" w:hint="eastAsia"/>
                <w:kern w:val="0"/>
                <w:sz w:val="24"/>
              </w:rPr>
              <w:t>秋/春季学期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4D03AAE5"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博士课程</w:t>
            </w:r>
          </w:p>
        </w:tc>
      </w:tr>
      <w:tr w:rsidR="002B3FF5" w:rsidRPr="00795856" w14:paraId="4407DAFD"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F0ED0E7"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hideMark/>
          </w:tcPr>
          <w:p w14:paraId="76711970"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智能信息检索</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E9D0B3"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03F85C57"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69FB2C13"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63D6D720"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博士课程</w:t>
            </w:r>
          </w:p>
        </w:tc>
      </w:tr>
      <w:tr w:rsidR="002B3FF5" w:rsidRPr="00795856" w14:paraId="4C527A19"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C68F91E"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hideMark/>
          </w:tcPr>
          <w:p w14:paraId="6229F29A"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结构与计算复杂性</w:t>
            </w:r>
          </w:p>
        </w:tc>
        <w:tc>
          <w:tcPr>
            <w:tcW w:w="709" w:type="dxa"/>
            <w:tcBorders>
              <w:top w:val="nil"/>
              <w:left w:val="nil"/>
              <w:bottom w:val="single" w:sz="4" w:space="0" w:color="auto"/>
              <w:right w:val="single" w:sz="4" w:space="0" w:color="auto"/>
            </w:tcBorders>
            <w:shd w:val="clear" w:color="auto" w:fill="auto"/>
            <w:noWrap/>
            <w:vAlign w:val="center"/>
            <w:hideMark/>
          </w:tcPr>
          <w:p w14:paraId="7E4CDDC6"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65E50158"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1D717618"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24CC4A7E"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博士课程</w:t>
            </w:r>
          </w:p>
        </w:tc>
      </w:tr>
      <w:tr w:rsidR="002B3FF5" w:rsidRPr="00795856" w14:paraId="13D460BD"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322DF03"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hideMark/>
          </w:tcPr>
          <w:p w14:paraId="3BD225F8"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数值计算方法</w:t>
            </w:r>
          </w:p>
        </w:tc>
        <w:tc>
          <w:tcPr>
            <w:tcW w:w="709" w:type="dxa"/>
            <w:tcBorders>
              <w:top w:val="nil"/>
              <w:left w:val="nil"/>
              <w:bottom w:val="single" w:sz="4" w:space="0" w:color="auto"/>
              <w:right w:val="single" w:sz="4" w:space="0" w:color="auto"/>
            </w:tcBorders>
            <w:shd w:val="clear" w:color="auto" w:fill="auto"/>
            <w:noWrap/>
            <w:vAlign w:val="center"/>
            <w:hideMark/>
          </w:tcPr>
          <w:p w14:paraId="0807778F"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218261F9"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21F549B4"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5A19335D"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博士课程</w:t>
            </w:r>
          </w:p>
        </w:tc>
      </w:tr>
      <w:tr w:rsidR="002B3FF5" w:rsidRPr="00795856" w14:paraId="796664FF"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58FDFFE"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hideMark/>
          </w:tcPr>
          <w:p w14:paraId="0B90E8FF"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理想，簇，算法</w:t>
            </w:r>
          </w:p>
        </w:tc>
        <w:tc>
          <w:tcPr>
            <w:tcW w:w="709" w:type="dxa"/>
            <w:tcBorders>
              <w:top w:val="nil"/>
              <w:left w:val="nil"/>
              <w:bottom w:val="single" w:sz="4" w:space="0" w:color="auto"/>
              <w:right w:val="single" w:sz="4" w:space="0" w:color="auto"/>
            </w:tcBorders>
            <w:shd w:val="clear" w:color="auto" w:fill="auto"/>
            <w:noWrap/>
            <w:vAlign w:val="center"/>
            <w:hideMark/>
          </w:tcPr>
          <w:p w14:paraId="51472A52"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322F61A8"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5EC24A03" w14:textId="5C441FB0" w:rsidR="002B3FF5" w:rsidRPr="00795856" w:rsidRDefault="007B0A58" w:rsidP="00433720">
            <w:pPr>
              <w:widowControl/>
              <w:jc w:val="center"/>
              <w:rPr>
                <w:rFonts w:ascii="宋体" w:hAnsi="宋体" w:cs="宋体"/>
                <w:kern w:val="0"/>
                <w:sz w:val="24"/>
              </w:rPr>
            </w:pPr>
            <w:r w:rsidRPr="007B0A58">
              <w:rPr>
                <w:rFonts w:ascii="宋体" w:hAnsi="宋体" w:cs="宋体" w:hint="eastAsia"/>
                <w:kern w:val="0"/>
                <w:sz w:val="24"/>
              </w:rPr>
              <w:t>秋/春季学期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5E9E4914"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博士课程</w:t>
            </w:r>
          </w:p>
        </w:tc>
      </w:tr>
      <w:tr w:rsidR="002B3FF5" w:rsidRPr="00795856" w14:paraId="514EE55C"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83D7795"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vAlign w:val="center"/>
            <w:hideMark/>
          </w:tcPr>
          <w:p w14:paraId="19216D2B"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不等式机器证明与自动发现</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65BC86"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03FE3979"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4AEF93CC" w14:textId="3AA4F411" w:rsidR="002B3FF5" w:rsidRPr="00795856" w:rsidRDefault="007B0A58" w:rsidP="00433720">
            <w:pPr>
              <w:widowControl/>
              <w:jc w:val="center"/>
              <w:rPr>
                <w:rFonts w:ascii="宋体" w:hAnsi="宋体" w:cs="宋体"/>
                <w:kern w:val="0"/>
                <w:sz w:val="24"/>
              </w:rPr>
            </w:pPr>
            <w:r w:rsidRPr="007B0A58">
              <w:rPr>
                <w:rFonts w:ascii="宋体" w:hAnsi="宋体" w:cs="宋体" w:hint="eastAsia"/>
                <w:kern w:val="0"/>
                <w:sz w:val="24"/>
              </w:rPr>
              <w:t>秋/春季学期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6405E5D4" w14:textId="77777777" w:rsidR="002B3FF5" w:rsidRPr="00795856" w:rsidRDefault="002B3FF5" w:rsidP="00433720">
            <w:pPr>
              <w:widowControl/>
              <w:jc w:val="center"/>
              <w:rPr>
                <w:rFonts w:ascii="宋体" w:hAnsi="宋体" w:cs="宋体"/>
                <w:kern w:val="0"/>
                <w:sz w:val="24"/>
              </w:rPr>
            </w:pPr>
            <w:r w:rsidRPr="00795856">
              <w:rPr>
                <w:rFonts w:ascii="宋体" w:hAnsi="宋体" w:cs="宋体" w:hint="eastAsia"/>
                <w:kern w:val="0"/>
                <w:sz w:val="24"/>
              </w:rPr>
              <w:t>博士课程</w:t>
            </w:r>
          </w:p>
        </w:tc>
      </w:tr>
      <w:tr w:rsidR="000976E4" w:rsidRPr="000976E4" w14:paraId="7E9EAC4C"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AC1D11D"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vAlign w:val="center"/>
            <w:hideMark/>
          </w:tcPr>
          <w:p w14:paraId="58802571"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格计算复杂性及密码应用</w:t>
            </w:r>
          </w:p>
        </w:tc>
        <w:tc>
          <w:tcPr>
            <w:tcW w:w="709" w:type="dxa"/>
            <w:tcBorders>
              <w:top w:val="nil"/>
              <w:left w:val="nil"/>
              <w:bottom w:val="single" w:sz="4" w:space="0" w:color="auto"/>
              <w:right w:val="single" w:sz="4" w:space="0" w:color="auto"/>
            </w:tcBorders>
            <w:shd w:val="clear" w:color="auto" w:fill="auto"/>
            <w:noWrap/>
            <w:vAlign w:val="center"/>
            <w:hideMark/>
          </w:tcPr>
          <w:p w14:paraId="47294D12"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167E9065"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107638E7"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2271B0F7"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0976E4" w:rsidRPr="000976E4" w14:paraId="7667EEE4"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76FFD2EC" w14:textId="516C68F7"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4F4B96DA" w14:textId="47039A08"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约束求解</w:t>
            </w:r>
          </w:p>
        </w:tc>
        <w:tc>
          <w:tcPr>
            <w:tcW w:w="709" w:type="dxa"/>
            <w:tcBorders>
              <w:top w:val="nil"/>
              <w:left w:val="nil"/>
              <w:bottom w:val="single" w:sz="4" w:space="0" w:color="auto"/>
              <w:right w:val="single" w:sz="4" w:space="0" w:color="auto"/>
            </w:tcBorders>
            <w:shd w:val="clear" w:color="auto" w:fill="auto"/>
            <w:noWrap/>
            <w:vAlign w:val="center"/>
          </w:tcPr>
          <w:p w14:paraId="21E7116C" w14:textId="7038F7A0"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3894291D" w14:textId="5480A358"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26F9FEF3" w14:textId="6607484C"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tcPr>
          <w:p w14:paraId="5FB679B5" w14:textId="406D89F0"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0976E4" w:rsidRPr="000976E4" w14:paraId="439E45BB"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0422E162" w14:textId="45519F78"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vAlign w:val="center"/>
          </w:tcPr>
          <w:p w14:paraId="492D2985" w14:textId="675F8BEB"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软件工程前沿技术</w:t>
            </w:r>
          </w:p>
        </w:tc>
        <w:tc>
          <w:tcPr>
            <w:tcW w:w="709" w:type="dxa"/>
            <w:tcBorders>
              <w:top w:val="nil"/>
              <w:left w:val="nil"/>
              <w:bottom w:val="single" w:sz="4" w:space="0" w:color="auto"/>
              <w:right w:val="single" w:sz="4" w:space="0" w:color="auto"/>
            </w:tcBorders>
            <w:shd w:val="clear" w:color="auto" w:fill="auto"/>
            <w:noWrap/>
            <w:vAlign w:val="center"/>
          </w:tcPr>
          <w:p w14:paraId="649EA0A4" w14:textId="5787A198"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34859ECD" w14:textId="094F1B4A"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0529F58B" w14:textId="3AD69BE8"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tcPr>
          <w:p w14:paraId="35BD8B85" w14:textId="5627EBB2"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0976E4" w:rsidRPr="000976E4" w14:paraId="3FE59E94"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844E522"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研讨课</w:t>
            </w:r>
          </w:p>
        </w:tc>
        <w:tc>
          <w:tcPr>
            <w:tcW w:w="2976" w:type="dxa"/>
            <w:tcBorders>
              <w:top w:val="nil"/>
              <w:left w:val="nil"/>
              <w:bottom w:val="single" w:sz="4" w:space="0" w:color="auto"/>
              <w:right w:val="single" w:sz="4" w:space="0" w:color="auto"/>
            </w:tcBorders>
            <w:shd w:val="clear" w:color="auto" w:fill="auto"/>
            <w:vAlign w:val="center"/>
            <w:hideMark/>
          </w:tcPr>
          <w:p w14:paraId="76171733"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高级程序分析技术</w:t>
            </w:r>
          </w:p>
        </w:tc>
        <w:tc>
          <w:tcPr>
            <w:tcW w:w="709" w:type="dxa"/>
            <w:tcBorders>
              <w:top w:val="nil"/>
              <w:left w:val="nil"/>
              <w:bottom w:val="single" w:sz="4" w:space="0" w:color="auto"/>
              <w:right w:val="single" w:sz="4" w:space="0" w:color="auto"/>
            </w:tcBorders>
            <w:shd w:val="clear" w:color="auto" w:fill="auto"/>
            <w:noWrap/>
            <w:vAlign w:val="center"/>
            <w:hideMark/>
          </w:tcPr>
          <w:p w14:paraId="6EE1F52A"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6D872CFD"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5D5D2EE"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2709D964"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0976E4" w:rsidRPr="000976E4" w14:paraId="0196F941"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F6AF338"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研讨课</w:t>
            </w:r>
          </w:p>
        </w:tc>
        <w:tc>
          <w:tcPr>
            <w:tcW w:w="2976" w:type="dxa"/>
            <w:tcBorders>
              <w:top w:val="nil"/>
              <w:left w:val="nil"/>
              <w:bottom w:val="single" w:sz="4" w:space="0" w:color="auto"/>
              <w:right w:val="single" w:sz="4" w:space="0" w:color="auto"/>
            </w:tcBorders>
            <w:shd w:val="clear" w:color="auto" w:fill="auto"/>
            <w:noWrap/>
            <w:vAlign w:val="center"/>
            <w:hideMark/>
          </w:tcPr>
          <w:p w14:paraId="25019705"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算法信息和程序大小复杂性</w:t>
            </w:r>
          </w:p>
        </w:tc>
        <w:tc>
          <w:tcPr>
            <w:tcW w:w="709" w:type="dxa"/>
            <w:tcBorders>
              <w:top w:val="nil"/>
              <w:left w:val="nil"/>
              <w:bottom w:val="single" w:sz="4" w:space="0" w:color="auto"/>
              <w:right w:val="single" w:sz="4" w:space="0" w:color="auto"/>
            </w:tcBorders>
            <w:shd w:val="clear" w:color="auto" w:fill="auto"/>
            <w:noWrap/>
            <w:vAlign w:val="center"/>
            <w:hideMark/>
          </w:tcPr>
          <w:p w14:paraId="490B4EF7"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51E143C1"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49F11DC7"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42102CE4"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0976E4" w:rsidRPr="000976E4" w14:paraId="37EFD970"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9673757"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研讨课</w:t>
            </w:r>
          </w:p>
        </w:tc>
        <w:tc>
          <w:tcPr>
            <w:tcW w:w="2976" w:type="dxa"/>
            <w:tcBorders>
              <w:top w:val="nil"/>
              <w:left w:val="nil"/>
              <w:bottom w:val="single" w:sz="4" w:space="0" w:color="auto"/>
              <w:right w:val="single" w:sz="4" w:space="0" w:color="auto"/>
            </w:tcBorders>
            <w:shd w:val="clear" w:color="auto" w:fill="auto"/>
            <w:noWrap/>
            <w:vAlign w:val="center"/>
            <w:hideMark/>
          </w:tcPr>
          <w:p w14:paraId="67C2E842"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高安全等级网络与系统安全</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B551C25"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4B258E0F"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AC7AE63"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5979FD1B"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0976E4" w:rsidRPr="000976E4" w14:paraId="13329FF4"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775755B"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研讨课</w:t>
            </w:r>
          </w:p>
        </w:tc>
        <w:tc>
          <w:tcPr>
            <w:tcW w:w="2976" w:type="dxa"/>
            <w:tcBorders>
              <w:top w:val="nil"/>
              <w:left w:val="nil"/>
              <w:bottom w:val="single" w:sz="4" w:space="0" w:color="auto"/>
              <w:right w:val="single" w:sz="4" w:space="0" w:color="auto"/>
            </w:tcBorders>
            <w:shd w:val="clear" w:color="auto" w:fill="auto"/>
            <w:noWrap/>
            <w:vAlign w:val="center"/>
            <w:hideMark/>
          </w:tcPr>
          <w:p w14:paraId="4023EB77"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国家关键信息基础设施安全</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0D120B"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3979F35B"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1679CF37"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5A0F2CB2"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0976E4" w:rsidRPr="000976E4" w14:paraId="27EE07A4"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82F0DB6"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研讨课</w:t>
            </w:r>
          </w:p>
        </w:tc>
        <w:tc>
          <w:tcPr>
            <w:tcW w:w="2976" w:type="dxa"/>
            <w:tcBorders>
              <w:top w:val="nil"/>
              <w:left w:val="nil"/>
              <w:bottom w:val="single" w:sz="4" w:space="0" w:color="auto"/>
              <w:right w:val="single" w:sz="4" w:space="0" w:color="auto"/>
            </w:tcBorders>
            <w:shd w:val="clear" w:color="auto" w:fill="auto"/>
            <w:noWrap/>
            <w:vAlign w:val="center"/>
            <w:hideMark/>
          </w:tcPr>
          <w:p w14:paraId="602DD030"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计算理论</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98AFCE"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749D6107"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54A038A9" w14:textId="2904C61E" w:rsidR="002B3FF5" w:rsidRPr="000976E4" w:rsidRDefault="007B0A58" w:rsidP="00433720">
            <w:pPr>
              <w:widowControl/>
              <w:jc w:val="center"/>
              <w:rPr>
                <w:rFonts w:ascii="宋体" w:hAnsi="宋体" w:cs="宋体"/>
                <w:color w:val="000000" w:themeColor="text1"/>
                <w:kern w:val="0"/>
                <w:sz w:val="24"/>
              </w:rPr>
            </w:pPr>
            <w:r w:rsidRPr="000976E4">
              <w:rPr>
                <w:rFonts w:ascii="宋体" w:hAnsi="宋体" w:cs="宋体" w:hint="eastAsia"/>
                <w:bCs/>
                <w:color w:val="000000" w:themeColor="text1"/>
                <w:kern w:val="0"/>
                <w:sz w:val="24"/>
              </w:rPr>
              <w:t>秋/春季学期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21AA939F"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0976E4" w:rsidRPr="000976E4" w14:paraId="563B8857"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1A7DFFD"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研讨课</w:t>
            </w:r>
          </w:p>
        </w:tc>
        <w:tc>
          <w:tcPr>
            <w:tcW w:w="2976" w:type="dxa"/>
            <w:tcBorders>
              <w:top w:val="nil"/>
              <w:left w:val="nil"/>
              <w:bottom w:val="single" w:sz="4" w:space="0" w:color="auto"/>
              <w:right w:val="single" w:sz="4" w:space="0" w:color="auto"/>
            </w:tcBorders>
            <w:shd w:val="clear" w:color="auto" w:fill="auto"/>
            <w:noWrap/>
            <w:vAlign w:val="center"/>
            <w:hideMark/>
          </w:tcPr>
          <w:p w14:paraId="5048DCB4"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程序语言实现与编译优化</w:t>
            </w:r>
          </w:p>
        </w:tc>
        <w:tc>
          <w:tcPr>
            <w:tcW w:w="709" w:type="dxa"/>
            <w:tcBorders>
              <w:top w:val="nil"/>
              <w:left w:val="nil"/>
              <w:bottom w:val="single" w:sz="4" w:space="0" w:color="auto"/>
              <w:right w:val="single" w:sz="4" w:space="0" w:color="auto"/>
            </w:tcBorders>
            <w:shd w:val="clear" w:color="auto" w:fill="auto"/>
            <w:noWrap/>
            <w:vAlign w:val="center"/>
            <w:hideMark/>
          </w:tcPr>
          <w:p w14:paraId="1647BF88"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598B8B96"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5976E8C2"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41CC5090"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0976E4" w:rsidRPr="000976E4" w14:paraId="7B992CF6"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4EA5E40" w14:textId="77777777" w:rsidR="002B3FF5" w:rsidRPr="000976E4" w:rsidRDefault="002B3FF5" w:rsidP="00433720">
            <w:pPr>
              <w:widowControl/>
              <w:jc w:val="center"/>
              <w:rPr>
                <w:rFonts w:ascii="宋体" w:hAnsi="宋体" w:cs="宋体"/>
                <w:color w:val="000000" w:themeColor="text1"/>
                <w:w w:val="90"/>
                <w:kern w:val="0"/>
                <w:sz w:val="24"/>
              </w:rPr>
            </w:pPr>
            <w:r w:rsidRPr="000976E4">
              <w:rPr>
                <w:rFonts w:ascii="宋体" w:hAnsi="宋体" w:cs="宋体" w:hint="eastAsia"/>
                <w:color w:val="000000" w:themeColor="text1"/>
                <w:w w:val="90"/>
                <w:kern w:val="0"/>
                <w:sz w:val="24"/>
              </w:rPr>
              <w:t>实验/实践课</w:t>
            </w:r>
          </w:p>
        </w:tc>
        <w:tc>
          <w:tcPr>
            <w:tcW w:w="2976" w:type="dxa"/>
            <w:tcBorders>
              <w:top w:val="nil"/>
              <w:left w:val="nil"/>
              <w:bottom w:val="single" w:sz="4" w:space="0" w:color="auto"/>
              <w:right w:val="single" w:sz="4" w:space="0" w:color="auto"/>
            </w:tcBorders>
            <w:shd w:val="clear" w:color="auto" w:fill="auto"/>
            <w:noWrap/>
            <w:vAlign w:val="center"/>
            <w:hideMark/>
          </w:tcPr>
          <w:p w14:paraId="6E2EA59F"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高级程序分析技术实践</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94C5F1"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30</w:t>
            </w:r>
          </w:p>
        </w:tc>
        <w:tc>
          <w:tcPr>
            <w:tcW w:w="709" w:type="dxa"/>
            <w:tcBorders>
              <w:top w:val="nil"/>
              <w:left w:val="nil"/>
              <w:bottom w:val="single" w:sz="4" w:space="0" w:color="auto"/>
              <w:right w:val="single" w:sz="4" w:space="0" w:color="auto"/>
            </w:tcBorders>
            <w:shd w:val="clear" w:color="auto" w:fill="auto"/>
            <w:noWrap/>
            <w:vAlign w:val="center"/>
            <w:hideMark/>
          </w:tcPr>
          <w:p w14:paraId="7C7A67B8"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EE9EE62"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6F6B1F35"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0976E4" w:rsidRPr="000976E4" w14:paraId="111DE8C3"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B6FD521"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专业核心课</w:t>
            </w:r>
          </w:p>
        </w:tc>
        <w:tc>
          <w:tcPr>
            <w:tcW w:w="2976" w:type="dxa"/>
            <w:tcBorders>
              <w:top w:val="nil"/>
              <w:left w:val="nil"/>
              <w:bottom w:val="single" w:sz="4" w:space="0" w:color="auto"/>
              <w:right w:val="single" w:sz="4" w:space="0" w:color="auto"/>
            </w:tcBorders>
            <w:shd w:val="clear" w:color="auto" w:fill="auto"/>
            <w:noWrap/>
            <w:vAlign w:val="center"/>
            <w:hideMark/>
          </w:tcPr>
          <w:p w14:paraId="5C501C6B"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机器学习方法</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5F0F03"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60</w:t>
            </w:r>
          </w:p>
        </w:tc>
        <w:tc>
          <w:tcPr>
            <w:tcW w:w="709" w:type="dxa"/>
            <w:tcBorders>
              <w:top w:val="nil"/>
              <w:left w:val="nil"/>
              <w:bottom w:val="single" w:sz="4" w:space="0" w:color="auto"/>
              <w:right w:val="single" w:sz="4" w:space="0" w:color="auto"/>
            </w:tcBorders>
            <w:shd w:val="clear" w:color="auto" w:fill="auto"/>
            <w:noWrap/>
            <w:vAlign w:val="center"/>
            <w:hideMark/>
          </w:tcPr>
          <w:p w14:paraId="41CFAD46"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57371F55"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78B9F5F6"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0976E4" w:rsidRPr="000976E4" w14:paraId="7F7DFB05"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3774733"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专业核心课</w:t>
            </w:r>
          </w:p>
        </w:tc>
        <w:tc>
          <w:tcPr>
            <w:tcW w:w="2976" w:type="dxa"/>
            <w:tcBorders>
              <w:top w:val="nil"/>
              <w:left w:val="nil"/>
              <w:bottom w:val="single" w:sz="4" w:space="0" w:color="auto"/>
              <w:right w:val="single" w:sz="4" w:space="0" w:color="auto"/>
            </w:tcBorders>
            <w:shd w:val="clear" w:color="auto" w:fill="auto"/>
            <w:noWrap/>
            <w:vAlign w:val="center"/>
            <w:hideMark/>
          </w:tcPr>
          <w:p w14:paraId="51F33882"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计算机图形计算与分折</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CBA9EA"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60</w:t>
            </w:r>
          </w:p>
        </w:tc>
        <w:tc>
          <w:tcPr>
            <w:tcW w:w="709" w:type="dxa"/>
            <w:tcBorders>
              <w:top w:val="nil"/>
              <w:left w:val="nil"/>
              <w:bottom w:val="single" w:sz="4" w:space="0" w:color="auto"/>
              <w:right w:val="single" w:sz="4" w:space="0" w:color="auto"/>
            </w:tcBorders>
            <w:shd w:val="clear" w:color="auto" w:fill="auto"/>
            <w:noWrap/>
            <w:vAlign w:val="center"/>
            <w:hideMark/>
          </w:tcPr>
          <w:p w14:paraId="72427C47"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7BA69CCF"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41DABC7E"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FC779D" w:rsidRPr="000976E4" w14:paraId="7AEC9E52"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31B95C69" w14:textId="3D290400"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核心课</w:t>
            </w:r>
          </w:p>
        </w:tc>
        <w:tc>
          <w:tcPr>
            <w:tcW w:w="2976" w:type="dxa"/>
            <w:tcBorders>
              <w:top w:val="nil"/>
              <w:left w:val="nil"/>
              <w:bottom w:val="single" w:sz="4" w:space="0" w:color="auto"/>
              <w:right w:val="single" w:sz="4" w:space="0" w:color="auto"/>
            </w:tcBorders>
            <w:shd w:val="clear" w:color="auto" w:fill="auto"/>
            <w:noWrap/>
            <w:vAlign w:val="center"/>
          </w:tcPr>
          <w:p w14:paraId="2F1AFEC3" w14:textId="698B3C4E"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人机交互原理</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9AC57C8" w14:textId="1D95610B"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color w:val="000000" w:themeColor="text1"/>
                <w:kern w:val="0"/>
                <w:sz w:val="24"/>
              </w:rPr>
              <w:t>60</w:t>
            </w:r>
          </w:p>
        </w:tc>
        <w:tc>
          <w:tcPr>
            <w:tcW w:w="709" w:type="dxa"/>
            <w:tcBorders>
              <w:top w:val="nil"/>
              <w:left w:val="nil"/>
              <w:bottom w:val="single" w:sz="4" w:space="0" w:color="auto"/>
              <w:right w:val="single" w:sz="4" w:space="0" w:color="auto"/>
            </w:tcBorders>
            <w:shd w:val="clear" w:color="auto" w:fill="auto"/>
            <w:noWrap/>
            <w:vAlign w:val="center"/>
          </w:tcPr>
          <w:p w14:paraId="23B05E70" w14:textId="06B89B45"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color w:val="000000" w:themeColor="text1"/>
                <w:kern w:val="0"/>
                <w:sz w:val="24"/>
              </w:rPr>
              <w:t>3</w:t>
            </w:r>
          </w:p>
        </w:tc>
        <w:tc>
          <w:tcPr>
            <w:tcW w:w="1559" w:type="dxa"/>
            <w:tcBorders>
              <w:top w:val="nil"/>
              <w:left w:val="nil"/>
              <w:bottom w:val="single" w:sz="4" w:space="0" w:color="auto"/>
              <w:right w:val="single" w:sz="4" w:space="0" w:color="auto"/>
            </w:tcBorders>
            <w:shd w:val="clear" w:color="auto" w:fill="auto"/>
            <w:noWrap/>
            <w:vAlign w:val="center"/>
          </w:tcPr>
          <w:p w14:paraId="4023ACCE" w14:textId="73296959"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tcPr>
          <w:p w14:paraId="33A92491" w14:textId="16BB7FE2"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0976E4" w:rsidRPr="000976E4" w14:paraId="2770557A"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CB3E419"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4C427277"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概率方法与随机图论</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2E21EA"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00D7C9F4"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716B551A"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3DACC0E1"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0976E4" w:rsidRPr="000976E4" w14:paraId="7C82AA8B"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B8BE5B7"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60F86064"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虚拟/增强现实原理及应用</w:t>
            </w:r>
          </w:p>
        </w:tc>
        <w:tc>
          <w:tcPr>
            <w:tcW w:w="709" w:type="dxa"/>
            <w:tcBorders>
              <w:top w:val="nil"/>
              <w:left w:val="nil"/>
              <w:bottom w:val="single" w:sz="4" w:space="0" w:color="auto"/>
              <w:right w:val="single" w:sz="4" w:space="0" w:color="auto"/>
            </w:tcBorders>
            <w:shd w:val="clear" w:color="auto" w:fill="auto"/>
            <w:noWrap/>
            <w:vAlign w:val="center"/>
            <w:hideMark/>
          </w:tcPr>
          <w:p w14:paraId="3396BE09"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390533B7"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179DC228"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1A2E47BC"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0976E4" w:rsidRPr="000976E4" w14:paraId="639285C9"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BD59FFD"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0D6792BE"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计算生物与生物信息学</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7530BA"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7FDB4820"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1A6AFDCC" w14:textId="036C3BC9" w:rsidR="002B3FF5" w:rsidRPr="000976E4" w:rsidRDefault="007B0A58" w:rsidP="00433720">
            <w:pPr>
              <w:widowControl/>
              <w:jc w:val="center"/>
              <w:rPr>
                <w:rFonts w:ascii="宋体" w:hAnsi="宋体" w:cs="宋体"/>
                <w:color w:val="000000" w:themeColor="text1"/>
                <w:kern w:val="0"/>
                <w:sz w:val="24"/>
              </w:rPr>
            </w:pPr>
            <w:r w:rsidRPr="000976E4">
              <w:rPr>
                <w:rFonts w:ascii="宋体" w:hAnsi="宋体" w:cs="宋体" w:hint="eastAsia"/>
                <w:bCs/>
                <w:color w:val="000000" w:themeColor="text1"/>
                <w:kern w:val="0"/>
                <w:sz w:val="24"/>
              </w:rPr>
              <w:t>秋/春季学期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15972C7D"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0976E4" w:rsidRPr="000976E4" w14:paraId="46B6CEA0"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72349B6"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6FCF8EDA"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智能机床数控系统理论及应用</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A822D5"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354CEC91"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631C5070"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5046C9C1"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FC779D" w:rsidRPr="000976E4" w14:paraId="2ABFC2E8"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47DED48B" w14:textId="2053C08D"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tcPr>
          <w:p w14:paraId="4A8CA226" w14:textId="480E9393"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社交网络：结构和数学分析</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0357ADA" w14:textId="72404AA3"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6EB6B803" w14:textId="277C400F"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72BE3B7B" w14:textId="64B24834"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tcPr>
          <w:p w14:paraId="06FCC936" w14:textId="2688DB0B"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FC779D" w:rsidRPr="000976E4" w14:paraId="3AA9C75B"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562284A6" w14:textId="26F2D1F6"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tcPr>
          <w:p w14:paraId="0547BAE3" w14:textId="4C6DA435"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实时智能系统理论与方法</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2BD93D21" w14:textId="254156ED"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tcPr>
          <w:p w14:paraId="480AEA56" w14:textId="56B09B7C"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tcPr>
          <w:p w14:paraId="65CCCCCB" w14:textId="5049D8A2"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tcPr>
          <w:p w14:paraId="7CD962A1" w14:textId="3C08B0F8" w:rsidR="00FC779D" w:rsidRPr="000976E4" w:rsidRDefault="00FC779D" w:rsidP="00FC779D">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r w:rsidR="000976E4" w:rsidRPr="000976E4" w14:paraId="3BDE26F9" w14:textId="77777777" w:rsidTr="008560C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788E6EA"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研讨课</w:t>
            </w:r>
          </w:p>
        </w:tc>
        <w:tc>
          <w:tcPr>
            <w:tcW w:w="2976" w:type="dxa"/>
            <w:tcBorders>
              <w:top w:val="nil"/>
              <w:left w:val="nil"/>
              <w:bottom w:val="single" w:sz="4" w:space="0" w:color="auto"/>
              <w:right w:val="single" w:sz="4" w:space="0" w:color="auto"/>
            </w:tcBorders>
            <w:shd w:val="clear" w:color="auto" w:fill="auto"/>
            <w:noWrap/>
            <w:vAlign w:val="center"/>
            <w:hideMark/>
          </w:tcPr>
          <w:p w14:paraId="4A0F64C4"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数字孪生、工业互联网与数字化管控技术的研究与应用</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99912A"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5D62C98E"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31DB2980"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3FD3CFF8" w14:textId="77777777" w:rsidR="002B3FF5" w:rsidRPr="000976E4" w:rsidRDefault="002B3FF5" w:rsidP="00433720">
            <w:pPr>
              <w:widowControl/>
              <w:jc w:val="center"/>
              <w:rPr>
                <w:rFonts w:ascii="宋体" w:hAnsi="宋体" w:cs="宋体"/>
                <w:color w:val="000000" w:themeColor="text1"/>
                <w:kern w:val="0"/>
                <w:sz w:val="24"/>
              </w:rPr>
            </w:pPr>
            <w:r w:rsidRPr="000976E4">
              <w:rPr>
                <w:rFonts w:ascii="宋体" w:hAnsi="宋体" w:cs="宋体" w:hint="eastAsia"/>
                <w:color w:val="000000" w:themeColor="text1"/>
                <w:kern w:val="0"/>
                <w:sz w:val="24"/>
              </w:rPr>
              <w:t>博士课程</w:t>
            </w:r>
          </w:p>
        </w:tc>
      </w:tr>
    </w:tbl>
    <w:p w14:paraId="7EBEB319" w14:textId="73CAE231" w:rsidR="00CF4CA0" w:rsidRPr="000976E4" w:rsidRDefault="00CF4CA0" w:rsidP="009E70E7">
      <w:pPr>
        <w:spacing w:beforeLines="50" w:before="156" w:line="360" w:lineRule="auto"/>
        <w:ind w:firstLineChars="200" w:firstLine="643"/>
        <w:rPr>
          <w:rFonts w:ascii="仿宋" w:eastAsia="仿宋" w:hAnsi="仿宋"/>
          <w:b/>
          <w:color w:val="000000" w:themeColor="text1"/>
          <w:sz w:val="32"/>
          <w:szCs w:val="32"/>
        </w:rPr>
      </w:pPr>
      <w:r w:rsidRPr="000976E4">
        <w:rPr>
          <w:rFonts w:ascii="仿宋" w:eastAsia="仿宋" w:hAnsi="仿宋" w:hint="eastAsia"/>
          <w:b/>
          <w:color w:val="000000" w:themeColor="text1"/>
          <w:sz w:val="32"/>
          <w:szCs w:val="32"/>
        </w:rPr>
        <w:t>（二）</w:t>
      </w:r>
      <w:r w:rsidR="006F4C9C">
        <w:rPr>
          <w:rFonts w:ascii="仿宋" w:eastAsia="仿宋" w:hAnsi="仿宋" w:hint="eastAsia"/>
          <w:b/>
          <w:color w:val="000000" w:themeColor="text1"/>
          <w:sz w:val="32"/>
          <w:szCs w:val="32"/>
        </w:rPr>
        <w:t>课程</w:t>
      </w:r>
      <w:r w:rsidRPr="000976E4">
        <w:rPr>
          <w:rFonts w:ascii="仿宋" w:eastAsia="仿宋" w:hAnsi="仿宋" w:hint="eastAsia"/>
          <w:b/>
          <w:color w:val="000000" w:themeColor="text1"/>
          <w:sz w:val="32"/>
          <w:szCs w:val="32"/>
        </w:rPr>
        <w:t>学分</w:t>
      </w:r>
      <w:r w:rsidRPr="000976E4">
        <w:rPr>
          <w:rFonts w:ascii="仿宋" w:eastAsia="仿宋" w:hAnsi="仿宋"/>
          <w:b/>
          <w:color w:val="000000" w:themeColor="text1"/>
          <w:sz w:val="32"/>
          <w:szCs w:val="32"/>
        </w:rPr>
        <w:t>要求</w:t>
      </w:r>
    </w:p>
    <w:p w14:paraId="74E9B127" w14:textId="680A0EE9" w:rsidR="00CF4CA0" w:rsidRPr="000976E4" w:rsidRDefault="006F4C9C" w:rsidP="009E70E7">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博士</w:t>
      </w:r>
      <w:r w:rsidR="00CF4CA0" w:rsidRPr="000976E4">
        <w:rPr>
          <w:rFonts w:ascii="仿宋" w:eastAsia="仿宋" w:hAnsi="仿宋" w:hint="eastAsia"/>
          <w:color w:val="000000" w:themeColor="text1"/>
          <w:sz w:val="32"/>
          <w:szCs w:val="32"/>
        </w:rPr>
        <w:t>研究生培养实行学分制。</w:t>
      </w:r>
      <w:r>
        <w:rPr>
          <w:rFonts w:ascii="仿宋" w:eastAsia="仿宋" w:hAnsi="仿宋" w:hint="eastAsia"/>
          <w:color w:val="000000" w:themeColor="text1"/>
          <w:sz w:val="32"/>
          <w:szCs w:val="32"/>
        </w:rPr>
        <w:t>博士</w:t>
      </w:r>
      <w:r w:rsidR="00CF4CA0" w:rsidRPr="000976E4">
        <w:rPr>
          <w:rFonts w:ascii="仿宋" w:eastAsia="仿宋" w:hAnsi="仿宋" w:hint="eastAsia"/>
          <w:color w:val="000000" w:themeColor="text1"/>
          <w:sz w:val="32"/>
          <w:szCs w:val="32"/>
        </w:rPr>
        <w:t>研究生获得学位所需的学分由课程学习学分和必修环节学分两部分组成，二者不能相互替代。</w:t>
      </w:r>
      <w:bookmarkStart w:id="2" w:name="_Hlk90499696"/>
      <w:r w:rsidR="003214FE" w:rsidRPr="000976E4">
        <w:rPr>
          <w:rFonts w:ascii="仿宋" w:eastAsia="仿宋" w:hAnsi="仿宋"/>
          <w:color w:val="000000" w:themeColor="text1"/>
          <w:sz w:val="32"/>
          <w:szCs w:val="32"/>
        </w:rPr>
        <w:t xml:space="preserve"> </w:t>
      </w:r>
    </w:p>
    <w:bookmarkEnd w:id="2"/>
    <w:p w14:paraId="443E14BC" w14:textId="71A03284" w:rsidR="00CF4CA0" w:rsidRPr="00A97F7B" w:rsidRDefault="00CF4CA0" w:rsidP="009E70E7">
      <w:pPr>
        <w:spacing w:line="360" w:lineRule="auto"/>
        <w:ind w:firstLineChars="200" w:firstLine="640"/>
        <w:rPr>
          <w:rFonts w:ascii="仿宋" w:eastAsia="仿宋" w:hAnsi="仿宋"/>
          <w:sz w:val="32"/>
          <w:szCs w:val="32"/>
        </w:rPr>
      </w:pPr>
      <w:r w:rsidRPr="000976E4">
        <w:rPr>
          <w:rFonts w:ascii="仿宋" w:eastAsia="仿宋" w:hAnsi="仿宋"/>
          <w:color w:val="000000" w:themeColor="text1"/>
          <w:sz w:val="32"/>
          <w:szCs w:val="32"/>
        </w:rPr>
        <w:t>1</w:t>
      </w:r>
      <w:r w:rsidR="00A97F7B" w:rsidRPr="000976E4">
        <w:rPr>
          <w:rFonts w:ascii="仿宋" w:eastAsia="仿宋" w:hAnsi="仿宋"/>
          <w:color w:val="000000" w:themeColor="text1"/>
          <w:sz w:val="32"/>
          <w:szCs w:val="32"/>
        </w:rPr>
        <w:t>.</w:t>
      </w:r>
      <w:r w:rsidRPr="000976E4">
        <w:rPr>
          <w:rFonts w:ascii="仿宋" w:eastAsia="仿宋" w:hAnsi="仿宋" w:hint="eastAsia"/>
          <w:color w:val="000000" w:themeColor="text1"/>
          <w:sz w:val="32"/>
          <w:szCs w:val="32"/>
        </w:rPr>
        <w:t>公开招考博士研究生在</w:t>
      </w:r>
      <w:r w:rsidRPr="000976E4">
        <w:rPr>
          <w:rFonts w:ascii="仿宋" w:eastAsia="仿宋" w:hAnsi="仿宋"/>
          <w:color w:val="000000" w:themeColor="text1"/>
          <w:sz w:val="32"/>
          <w:szCs w:val="32"/>
        </w:rPr>
        <w:t>申请博士学位前</w:t>
      </w:r>
      <w:r w:rsidRPr="000976E4">
        <w:rPr>
          <w:rFonts w:ascii="仿宋" w:eastAsia="仿宋" w:hAnsi="仿宋" w:hint="eastAsia"/>
          <w:color w:val="000000" w:themeColor="text1"/>
          <w:sz w:val="32"/>
          <w:szCs w:val="32"/>
        </w:rPr>
        <w:t>，课程学习总学分应不低于</w:t>
      </w:r>
      <w:r w:rsidRPr="000976E4">
        <w:rPr>
          <w:rFonts w:ascii="仿宋" w:eastAsia="仿宋" w:hAnsi="仿宋"/>
          <w:color w:val="000000" w:themeColor="text1"/>
          <w:sz w:val="32"/>
          <w:szCs w:val="32"/>
        </w:rPr>
        <w:t>9</w:t>
      </w:r>
      <w:r w:rsidRPr="000976E4">
        <w:rPr>
          <w:rFonts w:ascii="仿宋" w:eastAsia="仿宋" w:hAnsi="仿宋" w:hint="eastAsia"/>
          <w:color w:val="000000" w:themeColor="text1"/>
          <w:sz w:val="32"/>
          <w:szCs w:val="32"/>
        </w:rPr>
        <w:t>分，其中公共</w:t>
      </w:r>
      <w:r w:rsidRPr="000976E4">
        <w:rPr>
          <w:rFonts w:ascii="仿宋" w:eastAsia="仿宋" w:hAnsi="仿宋"/>
          <w:color w:val="000000" w:themeColor="text1"/>
          <w:sz w:val="32"/>
          <w:szCs w:val="32"/>
        </w:rPr>
        <w:t>学位课</w:t>
      </w:r>
      <w:r w:rsidRPr="000976E4">
        <w:rPr>
          <w:rFonts w:ascii="仿宋" w:eastAsia="仿宋" w:hAnsi="仿宋" w:hint="eastAsia"/>
          <w:color w:val="000000" w:themeColor="text1"/>
          <w:sz w:val="32"/>
          <w:szCs w:val="32"/>
        </w:rPr>
        <w:t>5学分</w:t>
      </w:r>
      <w:r w:rsidRPr="000976E4">
        <w:rPr>
          <w:rFonts w:ascii="仿宋" w:eastAsia="仿宋" w:hAnsi="仿宋"/>
          <w:color w:val="000000" w:themeColor="text1"/>
          <w:sz w:val="32"/>
          <w:szCs w:val="32"/>
        </w:rPr>
        <w:t>，专业学位课</w:t>
      </w:r>
      <w:r w:rsidRPr="000976E4">
        <w:rPr>
          <w:rFonts w:ascii="仿宋" w:eastAsia="仿宋" w:hAnsi="仿宋" w:hint="eastAsia"/>
          <w:color w:val="000000" w:themeColor="text1"/>
          <w:sz w:val="32"/>
          <w:szCs w:val="32"/>
        </w:rPr>
        <w:t>（包括</w:t>
      </w:r>
      <w:r w:rsidRPr="000976E4">
        <w:rPr>
          <w:rFonts w:ascii="仿宋" w:eastAsia="仿宋" w:hAnsi="仿宋"/>
          <w:color w:val="000000" w:themeColor="text1"/>
          <w:sz w:val="32"/>
          <w:szCs w:val="32"/>
        </w:rPr>
        <w:t>核心课、普及课、研讨课</w:t>
      </w:r>
      <w:r w:rsidRPr="000976E4">
        <w:rPr>
          <w:rFonts w:ascii="仿宋" w:eastAsia="仿宋" w:hAnsi="仿宋" w:hint="eastAsia"/>
          <w:color w:val="000000" w:themeColor="text1"/>
          <w:sz w:val="32"/>
          <w:szCs w:val="32"/>
        </w:rPr>
        <w:t>）不</w:t>
      </w:r>
      <w:r w:rsidRPr="00A97F7B">
        <w:rPr>
          <w:rFonts w:ascii="仿宋" w:eastAsia="仿宋" w:hAnsi="仿宋"/>
          <w:color w:val="000000" w:themeColor="text1"/>
          <w:sz w:val="32"/>
          <w:szCs w:val="32"/>
        </w:rPr>
        <w:t>少于</w:t>
      </w:r>
      <w:r w:rsidRPr="00A97F7B">
        <w:rPr>
          <w:rFonts w:ascii="仿宋" w:eastAsia="仿宋" w:hAnsi="仿宋" w:hint="eastAsia"/>
          <w:color w:val="000000" w:themeColor="text1"/>
          <w:sz w:val="32"/>
          <w:szCs w:val="32"/>
        </w:rPr>
        <w:t>4学分</w:t>
      </w:r>
      <w:r w:rsidRPr="00A97F7B">
        <w:rPr>
          <w:rFonts w:ascii="仿宋" w:eastAsia="仿宋" w:hAnsi="仿宋"/>
          <w:color w:val="000000" w:themeColor="text1"/>
          <w:sz w:val="32"/>
          <w:szCs w:val="32"/>
        </w:rPr>
        <w:t>。</w:t>
      </w:r>
      <w:r w:rsidRPr="00A97F7B">
        <w:rPr>
          <w:rFonts w:ascii="仿宋" w:eastAsia="仿宋" w:hAnsi="仿宋" w:hint="eastAsia"/>
          <w:color w:val="000000" w:themeColor="text1"/>
          <w:sz w:val="32"/>
          <w:szCs w:val="32"/>
        </w:rPr>
        <w:t>公开招</w:t>
      </w:r>
      <w:r w:rsidRPr="00A97F7B">
        <w:rPr>
          <w:rFonts w:ascii="仿宋" w:eastAsia="仿宋" w:hAnsi="仿宋" w:hint="eastAsia"/>
          <w:sz w:val="32"/>
          <w:szCs w:val="32"/>
        </w:rPr>
        <w:t>考</w:t>
      </w:r>
      <w:r w:rsidRPr="00A97F7B">
        <w:rPr>
          <w:rFonts w:ascii="仿宋" w:eastAsia="仿宋" w:hAnsi="仿宋" w:cs="宋体-18030" w:hint="eastAsia"/>
          <w:sz w:val="32"/>
          <w:szCs w:val="32"/>
        </w:rPr>
        <w:t>博士研究生一般应在第一学</w:t>
      </w:r>
      <w:r w:rsidRPr="00A97F7B">
        <w:rPr>
          <w:rFonts w:ascii="仿宋" w:eastAsia="仿宋" w:hAnsi="仿宋" w:hint="eastAsia"/>
          <w:sz w:val="32"/>
          <w:szCs w:val="32"/>
        </w:rPr>
        <w:t>期完成公共学位课</w:t>
      </w:r>
      <w:r w:rsidRPr="00A97F7B">
        <w:rPr>
          <w:rFonts w:ascii="仿宋" w:eastAsia="仿宋" w:hAnsi="仿宋"/>
          <w:sz w:val="32"/>
          <w:szCs w:val="32"/>
        </w:rPr>
        <w:t>的学习</w:t>
      </w:r>
      <w:r w:rsidRPr="00A97F7B">
        <w:rPr>
          <w:rFonts w:ascii="仿宋" w:eastAsia="仿宋" w:hAnsi="仿宋" w:hint="eastAsia"/>
          <w:sz w:val="32"/>
          <w:szCs w:val="32"/>
        </w:rPr>
        <w:t>，</w:t>
      </w:r>
      <w:r w:rsidR="00023BF5" w:rsidRPr="00A97F7B">
        <w:rPr>
          <w:rFonts w:ascii="仿宋" w:eastAsia="仿宋" w:hAnsi="仿宋" w:hint="eastAsia"/>
          <w:sz w:val="32"/>
          <w:szCs w:val="32"/>
        </w:rPr>
        <w:t>且在</w:t>
      </w:r>
      <w:r w:rsidR="000C7FF8" w:rsidRPr="00A97F7B">
        <w:rPr>
          <w:rFonts w:ascii="仿宋" w:eastAsia="仿宋" w:hAnsi="仿宋" w:hint="eastAsia"/>
          <w:sz w:val="32"/>
          <w:szCs w:val="32"/>
        </w:rPr>
        <w:t>第一学年</w:t>
      </w:r>
      <w:r w:rsidRPr="00A97F7B">
        <w:rPr>
          <w:rFonts w:ascii="仿宋" w:eastAsia="仿宋" w:hAnsi="仿宋" w:hint="eastAsia"/>
          <w:sz w:val="32"/>
          <w:szCs w:val="32"/>
        </w:rPr>
        <w:t>完成专业</w:t>
      </w:r>
      <w:r w:rsidRPr="00A97F7B">
        <w:rPr>
          <w:rFonts w:ascii="仿宋" w:eastAsia="仿宋" w:hAnsi="仿宋"/>
          <w:sz w:val="32"/>
          <w:szCs w:val="32"/>
        </w:rPr>
        <w:t>学位课的</w:t>
      </w:r>
      <w:r w:rsidRPr="00A97F7B">
        <w:rPr>
          <w:rFonts w:ascii="仿宋" w:eastAsia="仿宋" w:hAnsi="仿宋" w:hint="eastAsia"/>
          <w:sz w:val="32"/>
          <w:szCs w:val="32"/>
        </w:rPr>
        <w:t>学习。</w:t>
      </w:r>
    </w:p>
    <w:p w14:paraId="1CAE5BF9" w14:textId="03A88610" w:rsidR="00CF4CA0" w:rsidRPr="00A97F7B" w:rsidRDefault="00CF4CA0" w:rsidP="009E70E7">
      <w:pPr>
        <w:spacing w:line="360" w:lineRule="auto"/>
        <w:ind w:firstLineChars="200" w:firstLine="640"/>
        <w:rPr>
          <w:rFonts w:ascii="仿宋" w:eastAsia="仿宋" w:hAnsi="仿宋"/>
          <w:sz w:val="32"/>
          <w:szCs w:val="32"/>
        </w:rPr>
      </w:pPr>
      <w:r w:rsidRPr="00A97F7B">
        <w:rPr>
          <w:rFonts w:ascii="仿宋" w:eastAsia="仿宋" w:hAnsi="仿宋" w:hint="eastAsia"/>
          <w:sz w:val="32"/>
          <w:szCs w:val="32"/>
        </w:rPr>
        <w:t>2</w:t>
      </w:r>
      <w:r w:rsidR="00A97F7B">
        <w:rPr>
          <w:rFonts w:ascii="仿宋" w:eastAsia="仿宋" w:hAnsi="仿宋"/>
          <w:sz w:val="32"/>
          <w:szCs w:val="32"/>
        </w:rPr>
        <w:t>.</w:t>
      </w:r>
      <w:r w:rsidRPr="00A97F7B">
        <w:rPr>
          <w:rFonts w:ascii="仿宋" w:eastAsia="仿宋" w:hAnsi="仿宋" w:hint="eastAsia"/>
          <w:sz w:val="32"/>
          <w:szCs w:val="32"/>
        </w:rPr>
        <w:t>硕博连读生和直博生应在完成同学科专业硕士生课程学习并取得相应学分的基础上，与公开招考博士研究生一样完成博士阶段课程学习，并取得相应的学分。在申请博士学位前，课程学习总学分不低于3</w:t>
      </w:r>
      <w:r w:rsidRPr="00A97F7B">
        <w:rPr>
          <w:rFonts w:ascii="仿宋" w:eastAsia="仿宋" w:hAnsi="仿宋"/>
          <w:sz w:val="32"/>
          <w:szCs w:val="32"/>
        </w:rPr>
        <w:t>8</w:t>
      </w:r>
      <w:r w:rsidRPr="00A97F7B">
        <w:rPr>
          <w:rFonts w:ascii="仿宋" w:eastAsia="仿宋" w:hAnsi="仿宋" w:hint="eastAsia"/>
          <w:sz w:val="32"/>
          <w:szCs w:val="32"/>
        </w:rPr>
        <w:t>学分，其中学位课学分不低于2</w:t>
      </w:r>
      <w:r w:rsidRPr="00A97F7B">
        <w:rPr>
          <w:rFonts w:ascii="仿宋" w:eastAsia="仿宋" w:hAnsi="仿宋"/>
          <w:sz w:val="32"/>
          <w:szCs w:val="32"/>
        </w:rPr>
        <w:t>7</w:t>
      </w:r>
      <w:r w:rsidRPr="00A97F7B">
        <w:rPr>
          <w:rFonts w:ascii="仿宋" w:eastAsia="仿宋" w:hAnsi="仿宋" w:hint="eastAsia"/>
          <w:sz w:val="32"/>
          <w:szCs w:val="32"/>
        </w:rPr>
        <w:t>学分，即：公共学位课</w:t>
      </w:r>
      <w:r w:rsidRPr="00A97F7B">
        <w:rPr>
          <w:rFonts w:ascii="仿宋" w:eastAsia="仿宋" w:hAnsi="仿宋"/>
          <w:sz w:val="32"/>
          <w:szCs w:val="32"/>
        </w:rPr>
        <w:t>11</w:t>
      </w:r>
      <w:r w:rsidRPr="00A97F7B">
        <w:rPr>
          <w:rFonts w:ascii="仿宋" w:eastAsia="仿宋" w:hAnsi="仿宋" w:hint="eastAsia"/>
          <w:sz w:val="32"/>
          <w:szCs w:val="32"/>
        </w:rPr>
        <w:t>学分；专业学位课不低于16学分，其中硕士阶段的专业学位课不低于12学分，培养单位开设的博士专业学位课不低于4学分；</w:t>
      </w:r>
      <w:r w:rsidRPr="00A97F7B">
        <w:rPr>
          <w:rFonts w:ascii="仿宋" w:eastAsia="仿宋" w:hAnsi="仿宋"/>
          <w:sz w:val="32"/>
          <w:szCs w:val="32"/>
        </w:rPr>
        <w:t>公共选修课不低于</w:t>
      </w:r>
      <w:r w:rsidRPr="00A97F7B">
        <w:rPr>
          <w:rFonts w:ascii="仿宋" w:eastAsia="仿宋" w:hAnsi="仿宋" w:hint="eastAsia"/>
          <w:sz w:val="32"/>
          <w:szCs w:val="32"/>
        </w:rPr>
        <w:t>2学分。硕博</w:t>
      </w:r>
      <w:r w:rsidRPr="00A97F7B">
        <w:rPr>
          <w:rFonts w:ascii="仿宋" w:eastAsia="仿宋" w:hAnsi="仿宋"/>
          <w:sz w:val="32"/>
          <w:szCs w:val="32"/>
        </w:rPr>
        <w:t>连读生一般应在转博后的一年内完成博士专业学位课的学习；直博生应在</w:t>
      </w:r>
      <w:r w:rsidRPr="00A97F7B">
        <w:rPr>
          <w:rFonts w:ascii="仿宋" w:eastAsia="仿宋" w:hAnsi="仿宋" w:hint="eastAsia"/>
          <w:sz w:val="32"/>
          <w:szCs w:val="32"/>
        </w:rPr>
        <w:t>入学</w:t>
      </w:r>
      <w:r w:rsidRPr="00A97F7B">
        <w:rPr>
          <w:rFonts w:ascii="仿宋" w:eastAsia="仿宋" w:hAnsi="仿宋"/>
          <w:sz w:val="32"/>
          <w:szCs w:val="32"/>
        </w:rPr>
        <w:t>后的二年</w:t>
      </w:r>
      <w:r w:rsidRPr="00A97F7B">
        <w:rPr>
          <w:rFonts w:ascii="仿宋" w:eastAsia="仿宋" w:hAnsi="仿宋" w:hint="eastAsia"/>
          <w:sz w:val="32"/>
          <w:szCs w:val="32"/>
        </w:rPr>
        <w:t>内完成</w:t>
      </w:r>
      <w:r w:rsidRPr="00A97F7B">
        <w:rPr>
          <w:rFonts w:ascii="仿宋" w:eastAsia="仿宋" w:hAnsi="仿宋"/>
          <w:sz w:val="32"/>
          <w:szCs w:val="32"/>
        </w:rPr>
        <w:t>博士</w:t>
      </w:r>
      <w:r w:rsidRPr="00A97F7B">
        <w:rPr>
          <w:rFonts w:ascii="仿宋" w:eastAsia="仿宋" w:hAnsi="仿宋" w:hint="eastAsia"/>
          <w:sz w:val="32"/>
          <w:szCs w:val="32"/>
        </w:rPr>
        <w:t>专业</w:t>
      </w:r>
      <w:r w:rsidRPr="00A97F7B">
        <w:rPr>
          <w:rFonts w:ascii="仿宋" w:eastAsia="仿宋" w:hAnsi="仿宋"/>
          <w:sz w:val="32"/>
          <w:szCs w:val="32"/>
        </w:rPr>
        <w:t>学位课的学习。</w:t>
      </w:r>
    </w:p>
    <w:p w14:paraId="680B139B" w14:textId="77777777" w:rsidR="00CF4CA0" w:rsidRPr="00A97F7B" w:rsidRDefault="00CF4CA0" w:rsidP="009E70E7">
      <w:pPr>
        <w:pStyle w:val="m"/>
        <w:ind w:firstLineChars="200" w:firstLine="643"/>
        <w:rPr>
          <w:rFonts w:ascii="仿宋" w:eastAsia="仿宋" w:hAnsi="仿宋"/>
          <w:b/>
          <w:bCs/>
          <w:kern w:val="0"/>
          <w:sz w:val="32"/>
          <w:szCs w:val="32"/>
        </w:rPr>
      </w:pPr>
      <w:r w:rsidRPr="00A97F7B">
        <w:rPr>
          <w:rFonts w:ascii="仿宋" w:eastAsia="仿宋" w:hAnsi="仿宋" w:hint="eastAsia"/>
          <w:b/>
          <w:bCs/>
          <w:kern w:val="0"/>
          <w:sz w:val="32"/>
          <w:szCs w:val="32"/>
        </w:rPr>
        <w:t>五、培养环节与要求</w:t>
      </w:r>
    </w:p>
    <w:p w14:paraId="0BFC0B56" w14:textId="4B0B496D" w:rsidR="00CF4CA0" w:rsidRPr="00A97F7B" w:rsidRDefault="00CF4CA0" w:rsidP="00055086">
      <w:pPr>
        <w:pStyle w:val="m"/>
        <w:ind w:firstLineChars="200" w:firstLine="640"/>
        <w:rPr>
          <w:rFonts w:ascii="仿宋" w:eastAsia="仿宋" w:hAnsi="仿宋"/>
          <w:color w:val="000000" w:themeColor="text1"/>
          <w:sz w:val="32"/>
          <w:szCs w:val="32"/>
        </w:rPr>
      </w:pPr>
      <w:r w:rsidRPr="00A97F7B">
        <w:rPr>
          <w:rFonts w:ascii="仿宋" w:eastAsia="仿宋" w:hAnsi="仿宋" w:hint="eastAsia"/>
          <w:color w:val="000000"/>
          <w:sz w:val="32"/>
          <w:szCs w:val="32"/>
        </w:rPr>
        <w:t>指导教师（小组）应根据博士研究生的培养目标和要求，结合其本人特点和科研论文工作需要，</w:t>
      </w:r>
      <w:r w:rsidR="00CC0B72" w:rsidRPr="00A97F7B">
        <w:rPr>
          <w:rFonts w:ascii="仿宋" w:eastAsia="仿宋" w:hAnsi="仿宋" w:hint="eastAsia"/>
          <w:color w:val="000000" w:themeColor="text1"/>
          <w:sz w:val="32"/>
          <w:szCs w:val="32"/>
        </w:rPr>
        <w:t>适时</w:t>
      </w:r>
      <w:r w:rsidRPr="00A97F7B">
        <w:rPr>
          <w:rFonts w:ascii="仿宋" w:eastAsia="仿宋" w:hAnsi="仿宋" w:hint="eastAsia"/>
          <w:color w:val="000000" w:themeColor="text1"/>
          <w:sz w:val="32"/>
          <w:szCs w:val="32"/>
        </w:rPr>
        <w:t>指导博士研究生制定培养计划。培</w:t>
      </w:r>
      <w:r w:rsidRPr="00A97F7B">
        <w:rPr>
          <w:rFonts w:ascii="仿宋" w:eastAsia="仿宋" w:hAnsi="仿宋" w:hint="eastAsia"/>
          <w:color w:val="000000"/>
          <w:sz w:val="32"/>
          <w:szCs w:val="32"/>
        </w:rPr>
        <w:t>养计划应对研究生的培养目标、研究方向、学位课程与必修课程科目、学位论文选题的可能范围、达到目标以及</w:t>
      </w:r>
      <w:r w:rsidR="00316B34" w:rsidRPr="00A97F7B">
        <w:rPr>
          <w:rFonts w:ascii="仿宋" w:eastAsia="仿宋" w:hAnsi="仿宋" w:hint="eastAsia"/>
          <w:color w:val="000000"/>
          <w:sz w:val="32"/>
          <w:szCs w:val="32"/>
        </w:rPr>
        <w:t>进度</w:t>
      </w:r>
      <w:r w:rsidRPr="00A97F7B">
        <w:rPr>
          <w:rFonts w:ascii="仿宋" w:eastAsia="仿宋" w:hAnsi="仿宋" w:hint="eastAsia"/>
          <w:color w:val="000000"/>
          <w:sz w:val="32"/>
          <w:szCs w:val="32"/>
        </w:rPr>
        <w:t>做出</w:t>
      </w:r>
      <w:r w:rsidR="00316B34" w:rsidRPr="00A97F7B">
        <w:rPr>
          <w:rFonts w:ascii="仿宋" w:eastAsia="仿宋" w:hAnsi="仿宋" w:hint="eastAsia"/>
          <w:color w:val="000000"/>
          <w:sz w:val="32"/>
          <w:szCs w:val="32"/>
        </w:rPr>
        <w:t>计划和安排</w:t>
      </w:r>
      <w:r w:rsidRPr="00A97F7B">
        <w:rPr>
          <w:rFonts w:ascii="仿宋" w:eastAsia="仿宋" w:hAnsi="仿宋" w:hint="eastAsia"/>
          <w:color w:val="000000"/>
          <w:sz w:val="32"/>
          <w:szCs w:val="32"/>
        </w:rPr>
        <w:t>。</w:t>
      </w:r>
      <w:r w:rsidRPr="00A97F7B">
        <w:rPr>
          <w:rFonts w:ascii="仿宋" w:eastAsia="仿宋" w:hAnsi="仿宋" w:hint="eastAsia"/>
          <w:color w:val="000000" w:themeColor="text1"/>
          <w:sz w:val="32"/>
          <w:szCs w:val="32"/>
        </w:rPr>
        <w:t>博士研究生应及时登录</w:t>
      </w:r>
      <w:r w:rsidRPr="00A97F7B">
        <w:rPr>
          <w:rFonts w:ascii="仿宋" w:eastAsia="仿宋" w:hAnsi="仿宋"/>
          <w:color w:val="000000" w:themeColor="text1"/>
          <w:sz w:val="32"/>
          <w:szCs w:val="32"/>
        </w:rPr>
        <w:t>教育平台培养系</w:t>
      </w:r>
      <w:r w:rsidRPr="00A97F7B">
        <w:rPr>
          <w:rFonts w:ascii="仿宋" w:eastAsia="仿宋" w:hAnsi="仿宋"/>
          <w:color w:val="000000" w:themeColor="text1"/>
          <w:sz w:val="32"/>
          <w:szCs w:val="32"/>
        </w:rPr>
        <w:lastRenderedPageBreak/>
        <w:t>统</w:t>
      </w:r>
      <w:r w:rsidRPr="00A97F7B">
        <w:rPr>
          <w:rFonts w:ascii="仿宋" w:eastAsia="仿宋" w:hAnsi="仿宋" w:hint="eastAsia"/>
          <w:color w:val="000000" w:themeColor="text1"/>
          <w:sz w:val="32"/>
          <w:szCs w:val="32"/>
        </w:rPr>
        <w:t>，</w:t>
      </w:r>
      <w:r w:rsidRPr="00A97F7B">
        <w:rPr>
          <w:rFonts w:ascii="仿宋" w:eastAsia="仿宋" w:hAnsi="仿宋"/>
          <w:color w:val="000000" w:themeColor="text1"/>
          <w:sz w:val="32"/>
          <w:szCs w:val="32"/>
        </w:rPr>
        <w:t>完成培养计划的填报</w:t>
      </w:r>
      <w:r w:rsidRPr="00A97F7B">
        <w:rPr>
          <w:rFonts w:ascii="仿宋" w:eastAsia="仿宋" w:hAnsi="仿宋" w:hint="eastAsia"/>
          <w:color w:val="000000" w:themeColor="text1"/>
          <w:sz w:val="32"/>
          <w:szCs w:val="32"/>
        </w:rPr>
        <w:t>备案</w:t>
      </w:r>
      <w:r w:rsidRPr="00A97F7B">
        <w:rPr>
          <w:rFonts w:ascii="仿宋" w:eastAsia="仿宋" w:hAnsi="仿宋"/>
          <w:color w:val="000000" w:themeColor="text1"/>
          <w:sz w:val="32"/>
          <w:szCs w:val="32"/>
        </w:rPr>
        <w:t>。</w:t>
      </w:r>
    </w:p>
    <w:p w14:paraId="4A0D6A34" w14:textId="1517EA0A" w:rsidR="003214FE" w:rsidRPr="00A97F7B" w:rsidRDefault="003214FE" w:rsidP="009E70E7">
      <w:pPr>
        <w:pStyle w:val="m"/>
        <w:ind w:firstLineChars="200" w:firstLine="640"/>
        <w:rPr>
          <w:rFonts w:ascii="仿宋" w:eastAsia="仿宋" w:hAnsi="仿宋"/>
          <w:sz w:val="32"/>
          <w:szCs w:val="32"/>
        </w:rPr>
      </w:pPr>
      <w:r w:rsidRPr="00A97F7B">
        <w:rPr>
          <w:rFonts w:ascii="仿宋" w:eastAsia="仿宋" w:hAnsi="仿宋"/>
          <w:sz w:val="32"/>
          <w:szCs w:val="32"/>
        </w:rPr>
        <w:t>必修环节包括</w:t>
      </w:r>
      <w:r w:rsidRPr="00A97F7B">
        <w:rPr>
          <w:rFonts w:ascii="仿宋" w:eastAsia="仿宋" w:hAnsi="仿宋" w:hint="eastAsia"/>
          <w:sz w:val="32"/>
          <w:szCs w:val="32"/>
        </w:rPr>
        <w:t>资格考核（仅限直博生）、</w:t>
      </w:r>
      <w:r w:rsidRPr="00A97F7B">
        <w:rPr>
          <w:rFonts w:ascii="仿宋" w:eastAsia="仿宋" w:hAnsi="仿宋"/>
          <w:sz w:val="32"/>
          <w:szCs w:val="32"/>
        </w:rPr>
        <w:t>开题报考、中期考核、学术报告和社会实践等</w:t>
      </w:r>
      <w:r w:rsidRPr="00A97F7B">
        <w:rPr>
          <w:rFonts w:ascii="仿宋" w:eastAsia="仿宋" w:hAnsi="仿宋" w:hint="eastAsia"/>
          <w:sz w:val="32"/>
          <w:szCs w:val="32"/>
        </w:rPr>
        <w:t>，必修环节的总学分不低于6学分</w:t>
      </w:r>
      <w:r w:rsidRPr="00A97F7B">
        <w:rPr>
          <w:rFonts w:ascii="仿宋" w:eastAsia="仿宋" w:hAnsi="仿宋"/>
          <w:sz w:val="32"/>
          <w:szCs w:val="32"/>
        </w:rPr>
        <w:t>。</w:t>
      </w:r>
    </w:p>
    <w:p w14:paraId="5F4B968A" w14:textId="2A880335" w:rsidR="00CF4CA0" w:rsidRPr="004C7C37" w:rsidRDefault="00B455E9" w:rsidP="009E70E7">
      <w:pPr>
        <w:pStyle w:val="m"/>
        <w:ind w:firstLineChars="200" w:firstLine="643"/>
        <w:outlineLvl w:val="0"/>
        <w:rPr>
          <w:rFonts w:ascii="仿宋" w:eastAsia="仿宋" w:hAnsi="仿宋"/>
          <w:b/>
          <w:sz w:val="32"/>
          <w:szCs w:val="32"/>
        </w:rPr>
      </w:pPr>
      <w:r w:rsidRPr="004C7C37">
        <w:rPr>
          <w:rFonts w:ascii="仿宋" w:eastAsia="仿宋" w:hAnsi="仿宋" w:hint="eastAsia"/>
          <w:b/>
          <w:sz w:val="32"/>
          <w:szCs w:val="32"/>
        </w:rPr>
        <w:t>（一）</w:t>
      </w:r>
      <w:r w:rsidR="00CF4CA0" w:rsidRPr="004C7C37">
        <w:rPr>
          <w:rFonts w:ascii="仿宋" w:eastAsia="仿宋" w:hAnsi="仿宋" w:hint="eastAsia"/>
          <w:b/>
          <w:sz w:val="32"/>
          <w:szCs w:val="32"/>
        </w:rPr>
        <w:t>博士资格</w:t>
      </w:r>
      <w:r w:rsidR="00CF4CA0" w:rsidRPr="004C7C37">
        <w:rPr>
          <w:rFonts w:ascii="仿宋" w:eastAsia="仿宋" w:hAnsi="仿宋"/>
          <w:b/>
          <w:sz w:val="32"/>
          <w:szCs w:val="32"/>
        </w:rPr>
        <w:t>考试</w:t>
      </w:r>
    </w:p>
    <w:p w14:paraId="71DB2417" w14:textId="4CC33D51" w:rsidR="00F10C7B" w:rsidRPr="00A97F7B" w:rsidRDefault="00CF4CA0" w:rsidP="00055086">
      <w:pPr>
        <w:snapToGrid w:val="0"/>
        <w:spacing w:line="360" w:lineRule="auto"/>
        <w:ind w:firstLineChars="200" w:firstLine="640"/>
        <w:rPr>
          <w:rFonts w:ascii="仿宋" w:eastAsia="仿宋" w:hAnsi="仿宋"/>
          <w:bCs/>
          <w:sz w:val="32"/>
          <w:szCs w:val="32"/>
        </w:rPr>
      </w:pPr>
      <w:r w:rsidRPr="00A97F7B">
        <w:rPr>
          <w:rFonts w:ascii="仿宋" w:eastAsia="仿宋" w:hAnsi="仿宋"/>
          <w:sz w:val="32"/>
          <w:szCs w:val="32"/>
        </w:rPr>
        <w:t>直博生正式进入学位论文</w:t>
      </w:r>
      <w:r w:rsidR="007A39EB" w:rsidRPr="00A97F7B">
        <w:rPr>
          <w:rFonts w:ascii="仿宋" w:eastAsia="仿宋" w:hAnsi="仿宋" w:hint="eastAsia"/>
          <w:sz w:val="32"/>
          <w:szCs w:val="32"/>
        </w:rPr>
        <w:t>工作</w:t>
      </w:r>
      <w:r w:rsidRPr="00A97F7B">
        <w:rPr>
          <w:rFonts w:ascii="仿宋" w:eastAsia="仿宋" w:hAnsi="仿宋"/>
          <w:sz w:val="32"/>
          <w:szCs w:val="32"/>
        </w:rPr>
        <w:t>研究阶段前，</w:t>
      </w:r>
      <w:r w:rsidRPr="00A97F7B">
        <w:rPr>
          <w:rFonts w:ascii="仿宋" w:eastAsia="仿宋" w:hAnsi="仿宋" w:hint="eastAsia"/>
          <w:sz w:val="32"/>
          <w:szCs w:val="32"/>
        </w:rPr>
        <w:t>需</w:t>
      </w:r>
      <w:r w:rsidR="007A39EB" w:rsidRPr="00A97F7B">
        <w:rPr>
          <w:rFonts w:ascii="仿宋" w:eastAsia="仿宋" w:hAnsi="仿宋" w:hint="eastAsia"/>
          <w:sz w:val="32"/>
          <w:szCs w:val="32"/>
        </w:rPr>
        <w:t>要通过博士研究生资格考试。</w:t>
      </w:r>
      <w:r w:rsidR="007A39EB" w:rsidRPr="00A97F7B">
        <w:rPr>
          <w:rFonts w:ascii="仿宋" w:eastAsia="仿宋" w:hAnsi="仿宋" w:hint="eastAsia"/>
          <w:bCs/>
          <w:sz w:val="32"/>
          <w:szCs w:val="32"/>
        </w:rPr>
        <w:t>资格考试委员会由各部门研究生培养指导小组）聘请3</w:t>
      </w:r>
      <w:r w:rsidR="007A39EB" w:rsidRPr="00A97F7B">
        <w:rPr>
          <w:rFonts w:ascii="仿宋" w:eastAsia="仿宋" w:hAnsi="仿宋"/>
          <w:bCs/>
          <w:sz w:val="32"/>
          <w:szCs w:val="32"/>
        </w:rPr>
        <w:t>—5</w:t>
      </w:r>
      <w:r w:rsidR="007A39EB" w:rsidRPr="00A97F7B">
        <w:rPr>
          <w:rFonts w:ascii="仿宋" w:eastAsia="仿宋" w:hAnsi="仿宋" w:hint="eastAsia"/>
          <w:bCs/>
          <w:sz w:val="32"/>
          <w:szCs w:val="32"/>
        </w:rPr>
        <w:t>位博士研究生指导教师或具有正高级专业技术</w:t>
      </w:r>
      <w:r w:rsidR="004B389C" w:rsidRPr="00A97F7B">
        <w:rPr>
          <w:rFonts w:ascii="仿宋" w:eastAsia="仿宋" w:hAnsi="仿宋" w:hint="eastAsia"/>
          <w:bCs/>
          <w:sz w:val="32"/>
          <w:szCs w:val="32"/>
        </w:rPr>
        <w:t>职称</w:t>
      </w:r>
      <w:r w:rsidR="007A39EB" w:rsidRPr="00A97F7B">
        <w:rPr>
          <w:rFonts w:ascii="仿宋" w:eastAsia="仿宋" w:hAnsi="仿宋" w:hint="eastAsia"/>
          <w:bCs/>
          <w:sz w:val="32"/>
          <w:szCs w:val="32"/>
        </w:rPr>
        <w:t>的人员组成。</w:t>
      </w:r>
      <w:r w:rsidR="007A39EB" w:rsidRPr="00A97F7B">
        <w:rPr>
          <w:rFonts w:ascii="仿宋" w:eastAsia="仿宋" w:hAnsi="仿宋"/>
          <w:sz w:val="32"/>
          <w:szCs w:val="32"/>
        </w:rPr>
        <w:t>重点</w:t>
      </w:r>
      <w:r w:rsidR="007A39EB" w:rsidRPr="00A97F7B">
        <w:rPr>
          <w:rFonts w:ascii="仿宋" w:eastAsia="仿宋" w:hAnsi="仿宋" w:hint="eastAsia"/>
          <w:sz w:val="32"/>
          <w:szCs w:val="32"/>
        </w:rPr>
        <w:t>考察</w:t>
      </w:r>
      <w:r w:rsidR="00A97F7B">
        <w:rPr>
          <w:rFonts w:ascii="仿宋" w:eastAsia="仿宋" w:hAnsi="仿宋"/>
          <w:sz w:val="32"/>
          <w:szCs w:val="32"/>
        </w:rPr>
        <w:t>直博生</w:t>
      </w:r>
      <w:r w:rsidR="007A39EB" w:rsidRPr="00A97F7B">
        <w:rPr>
          <w:rFonts w:ascii="仿宋" w:eastAsia="仿宋" w:hAnsi="仿宋"/>
          <w:bCs/>
          <w:sz w:val="32"/>
          <w:szCs w:val="32"/>
        </w:rPr>
        <w:t>是否掌握了坚实和宽广的学科基础和专门知识；是否</w:t>
      </w:r>
      <w:r w:rsidR="002E2318" w:rsidRPr="00A97F7B">
        <w:rPr>
          <w:rFonts w:ascii="仿宋" w:eastAsia="仿宋" w:hAnsi="仿宋" w:hint="eastAsia"/>
          <w:bCs/>
          <w:sz w:val="32"/>
          <w:szCs w:val="32"/>
        </w:rPr>
        <w:t>具有</w:t>
      </w:r>
      <w:r w:rsidR="007A39EB" w:rsidRPr="00A97F7B">
        <w:rPr>
          <w:rFonts w:ascii="仿宋" w:eastAsia="仿宋" w:hAnsi="仿宋"/>
          <w:bCs/>
          <w:sz w:val="32"/>
          <w:szCs w:val="32"/>
        </w:rPr>
        <w:t>综合运用这些知识分析和解决问题</w:t>
      </w:r>
      <w:r w:rsidR="007A39EB" w:rsidRPr="00A97F7B">
        <w:rPr>
          <w:rFonts w:ascii="仿宋" w:eastAsia="仿宋" w:hAnsi="仿宋" w:hint="eastAsia"/>
          <w:bCs/>
          <w:sz w:val="32"/>
          <w:szCs w:val="32"/>
        </w:rPr>
        <w:t>的</w:t>
      </w:r>
      <w:r w:rsidR="002E2318" w:rsidRPr="00A97F7B">
        <w:rPr>
          <w:rFonts w:ascii="仿宋" w:eastAsia="仿宋" w:hAnsi="仿宋" w:hint="eastAsia"/>
          <w:bCs/>
          <w:sz w:val="32"/>
          <w:szCs w:val="32"/>
        </w:rPr>
        <w:t>能力</w:t>
      </w:r>
      <w:r w:rsidR="007A39EB" w:rsidRPr="00A97F7B">
        <w:rPr>
          <w:rFonts w:ascii="仿宋" w:eastAsia="仿宋" w:hAnsi="仿宋"/>
          <w:bCs/>
          <w:sz w:val="32"/>
          <w:szCs w:val="32"/>
        </w:rPr>
        <w:t>。</w:t>
      </w:r>
    </w:p>
    <w:p w14:paraId="7F047F23" w14:textId="0E3CE068" w:rsidR="00E424DA" w:rsidRPr="00A97F7B" w:rsidRDefault="00734218" w:rsidP="007B0A58">
      <w:pPr>
        <w:snapToGrid w:val="0"/>
        <w:spacing w:line="360" w:lineRule="auto"/>
        <w:ind w:firstLineChars="200" w:firstLine="640"/>
        <w:rPr>
          <w:rFonts w:ascii="仿宋" w:eastAsia="仿宋" w:hAnsi="仿宋"/>
          <w:bCs/>
          <w:sz w:val="32"/>
          <w:szCs w:val="32"/>
        </w:rPr>
      </w:pPr>
      <w:r w:rsidRPr="00A97F7B">
        <w:rPr>
          <w:rFonts w:ascii="仿宋" w:eastAsia="仿宋" w:hAnsi="仿宋" w:hint="eastAsia"/>
          <w:bCs/>
          <w:sz w:val="32"/>
          <w:szCs w:val="32"/>
        </w:rPr>
        <w:t>直博生一般应在入学后的第</w:t>
      </w:r>
      <w:r w:rsidRPr="00A97F7B">
        <w:rPr>
          <w:rFonts w:ascii="仿宋" w:eastAsia="仿宋" w:hAnsi="仿宋"/>
          <w:bCs/>
          <w:sz w:val="32"/>
          <w:szCs w:val="32"/>
        </w:rPr>
        <w:t>5</w:t>
      </w:r>
      <w:r w:rsidRPr="00A97F7B">
        <w:rPr>
          <w:rFonts w:ascii="仿宋" w:eastAsia="仿宋" w:hAnsi="仿宋" w:hint="eastAsia"/>
          <w:bCs/>
          <w:sz w:val="32"/>
          <w:szCs w:val="32"/>
        </w:rPr>
        <w:t>学期</w:t>
      </w:r>
      <w:r w:rsidR="00B40C05" w:rsidRPr="00A97F7B">
        <w:rPr>
          <w:rFonts w:ascii="仿宋" w:eastAsia="仿宋" w:hAnsi="仿宋" w:hint="eastAsia"/>
          <w:bCs/>
          <w:sz w:val="32"/>
          <w:szCs w:val="32"/>
        </w:rPr>
        <w:t>前</w:t>
      </w:r>
      <w:r w:rsidRPr="00A97F7B">
        <w:rPr>
          <w:rFonts w:ascii="仿宋" w:eastAsia="仿宋" w:hAnsi="仿宋" w:hint="eastAsia"/>
          <w:bCs/>
          <w:sz w:val="32"/>
          <w:szCs w:val="32"/>
        </w:rPr>
        <w:t>参加博士资格考试，</w:t>
      </w:r>
      <w:r w:rsidRPr="00A97F7B">
        <w:rPr>
          <w:rFonts w:ascii="仿宋" w:eastAsia="仿宋" w:hAnsi="仿宋" w:cs="宋体-18030" w:hint="eastAsia"/>
          <w:sz w:val="32"/>
          <w:szCs w:val="32"/>
        </w:rPr>
        <w:t>未通过者可在半年后一年内重新参加博士资格考试，第二次考试仍未通过者，按照相关学生管理规定进行分流处理。</w:t>
      </w:r>
    </w:p>
    <w:p w14:paraId="6A8E5A6C" w14:textId="77777777" w:rsidR="00CF4CA0" w:rsidRPr="00A97F7B" w:rsidRDefault="00CF4CA0" w:rsidP="009E70E7">
      <w:pPr>
        <w:pStyle w:val="m"/>
        <w:ind w:firstLineChars="200" w:firstLine="643"/>
        <w:outlineLvl w:val="0"/>
        <w:rPr>
          <w:rFonts w:ascii="仿宋" w:eastAsia="仿宋" w:hAnsi="仿宋"/>
          <w:b/>
          <w:sz w:val="32"/>
          <w:szCs w:val="32"/>
        </w:rPr>
      </w:pPr>
      <w:r w:rsidRPr="00A97F7B">
        <w:rPr>
          <w:rFonts w:ascii="仿宋" w:eastAsia="仿宋" w:hAnsi="仿宋" w:hint="eastAsia"/>
          <w:b/>
          <w:sz w:val="32"/>
          <w:szCs w:val="32"/>
        </w:rPr>
        <w:t>（</w:t>
      </w:r>
      <w:r w:rsidR="006909B6" w:rsidRPr="00A97F7B">
        <w:rPr>
          <w:rFonts w:ascii="仿宋" w:eastAsia="仿宋" w:hAnsi="仿宋" w:hint="eastAsia"/>
          <w:b/>
          <w:sz w:val="32"/>
          <w:szCs w:val="32"/>
        </w:rPr>
        <w:t>二</w:t>
      </w:r>
      <w:r w:rsidRPr="00A97F7B">
        <w:rPr>
          <w:rFonts w:ascii="仿宋" w:eastAsia="仿宋" w:hAnsi="仿宋" w:hint="eastAsia"/>
          <w:b/>
          <w:sz w:val="32"/>
          <w:szCs w:val="32"/>
        </w:rPr>
        <w:t>）开题报告（</w:t>
      </w:r>
      <w:r w:rsidRPr="00A97F7B">
        <w:rPr>
          <w:rFonts w:ascii="仿宋" w:eastAsia="仿宋" w:hAnsi="仿宋" w:hint="eastAsia"/>
          <w:b/>
          <w:kern w:val="0"/>
          <w:sz w:val="32"/>
          <w:szCs w:val="32"/>
        </w:rPr>
        <w:t>2</w:t>
      </w:r>
      <w:r w:rsidRPr="00A97F7B">
        <w:rPr>
          <w:rFonts w:ascii="仿宋" w:eastAsia="仿宋" w:hAnsi="仿宋" w:hint="eastAsia"/>
          <w:b/>
          <w:sz w:val="32"/>
          <w:szCs w:val="32"/>
        </w:rPr>
        <w:t>学分）</w:t>
      </w:r>
    </w:p>
    <w:p w14:paraId="722FD30C" w14:textId="77777777" w:rsidR="00CF4CA0" w:rsidRPr="00A97F7B" w:rsidRDefault="00CF4CA0" w:rsidP="009E70E7">
      <w:pPr>
        <w:pStyle w:val="m"/>
        <w:ind w:firstLineChars="200" w:firstLine="640"/>
        <w:rPr>
          <w:rFonts w:ascii="仿宋" w:eastAsia="仿宋" w:hAnsi="仿宋"/>
          <w:sz w:val="32"/>
          <w:szCs w:val="32"/>
        </w:rPr>
      </w:pPr>
      <w:r w:rsidRPr="00A97F7B">
        <w:rPr>
          <w:rFonts w:ascii="仿宋" w:eastAsia="仿宋" w:hAnsi="仿宋" w:hint="eastAsia"/>
          <w:sz w:val="32"/>
          <w:szCs w:val="32"/>
        </w:rPr>
        <w:t>博士研究生应围绕研究方向广泛查阅</w:t>
      </w:r>
      <w:r w:rsidRPr="00A97F7B">
        <w:rPr>
          <w:rFonts w:ascii="仿宋" w:eastAsia="仿宋" w:hAnsi="仿宋"/>
          <w:sz w:val="32"/>
          <w:szCs w:val="32"/>
        </w:rPr>
        <w:t>文献、收集资料、进行</w:t>
      </w:r>
      <w:r w:rsidRPr="00A97F7B">
        <w:rPr>
          <w:rFonts w:ascii="仿宋" w:eastAsia="仿宋" w:hAnsi="仿宋" w:hint="eastAsia"/>
          <w:sz w:val="32"/>
          <w:szCs w:val="32"/>
        </w:rPr>
        <w:t>调研，弄清本人主攻方向的历史</w:t>
      </w:r>
      <w:r w:rsidRPr="00A97F7B">
        <w:rPr>
          <w:rFonts w:ascii="仿宋" w:eastAsia="仿宋" w:hAnsi="仿宋"/>
          <w:sz w:val="32"/>
          <w:szCs w:val="32"/>
        </w:rPr>
        <w:t>、现状和</w:t>
      </w:r>
      <w:r w:rsidRPr="00A97F7B">
        <w:rPr>
          <w:rFonts w:ascii="仿宋" w:eastAsia="仿宋" w:hAnsi="仿宋" w:hint="eastAsia"/>
          <w:sz w:val="32"/>
          <w:szCs w:val="32"/>
        </w:rPr>
        <w:t>发展趋势，在此基础上提出自己</w:t>
      </w:r>
      <w:r w:rsidRPr="00A97F7B">
        <w:rPr>
          <w:rFonts w:ascii="仿宋" w:eastAsia="仿宋" w:hAnsi="仿宋"/>
          <w:sz w:val="32"/>
          <w:szCs w:val="32"/>
        </w:rPr>
        <w:t>的</w:t>
      </w:r>
      <w:r w:rsidRPr="00A97F7B">
        <w:rPr>
          <w:rFonts w:ascii="仿宋" w:eastAsia="仿宋" w:hAnsi="仿宋" w:hint="eastAsia"/>
          <w:sz w:val="32"/>
          <w:szCs w:val="32"/>
        </w:rPr>
        <w:t>学位论文选题（或</w:t>
      </w:r>
      <w:r w:rsidRPr="00A97F7B">
        <w:rPr>
          <w:rFonts w:ascii="仿宋" w:eastAsia="仿宋" w:hAnsi="仿宋"/>
          <w:sz w:val="32"/>
          <w:szCs w:val="32"/>
        </w:rPr>
        <w:t>范围</w:t>
      </w:r>
      <w:r w:rsidRPr="00A97F7B">
        <w:rPr>
          <w:rFonts w:ascii="仿宋" w:eastAsia="仿宋" w:hAnsi="仿宋" w:hint="eastAsia"/>
          <w:sz w:val="32"/>
          <w:szCs w:val="32"/>
        </w:rPr>
        <w:t>）。选题应尽可能对学术发展、经济建设和社会进步有重要意义。</w:t>
      </w:r>
    </w:p>
    <w:p w14:paraId="2FC07031" w14:textId="77777777" w:rsidR="00CF4CA0" w:rsidRPr="00A97F7B" w:rsidRDefault="00CF4CA0" w:rsidP="009E70E7">
      <w:pPr>
        <w:pStyle w:val="m"/>
        <w:ind w:firstLineChars="200" w:firstLine="640"/>
        <w:rPr>
          <w:rFonts w:ascii="仿宋" w:eastAsia="仿宋" w:hAnsi="仿宋"/>
          <w:sz w:val="32"/>
          <w:szCs w:val="32"/>
        </w:rPr>
      </w:pPr>
      <w:r w:rsidRPr="00A97F7B">
        <w:rPr>
          <w:rFonts w:ascii="仿宋" w:eastAsia="仿宋" w:hAnsi="仿宋" w:hint="eastAsia"/>
          <w:sz w:val="32"/>
          <w:szCs w:val="32"/>
        </w:rPr>
        <w:t>博士</w:t>
      </w:r>
      <w:r w:rsidRPr="00A97F7B">
        <w:rPr>
          <w:rFonts w:ascii="仿宋" w:eastAsia="仿宋" w:hAnsi="仿宋"/>
          <w:sz w:val="32"/>
          <w:szCs w:val="32"/>
        </w:rPr>
        <w:t>研究生应在指导教师（</w:t>
      </w:r>
      <w:r w:rsidRPr="00A97F7B">
        <w:rPr>
          <w:rFonts w:ascii="仿宋" w:eastAsia="仿宋" w:hAnsi="仿宋" w:hint="eastAsia"/>
          <w:sz w:val="32"/>
          <w:szCs w:val="32"/>
        </w:rPr>
        <w:t>小组</w:t>
      </w:r>
      <w:r w:rsidRPr="00A97F7B">
        <w:rPr>
          <w:rFonts w:ascii="仿宋" w:eastAsia="仿宋" w:hAnsi="仿宋"/>
          <w:sz w:val="32"/>
          <w:szCs w:val="32"/>
        </w:rPr>
        <w:t>）</w:t>
      </w:r>
      <w:r w:rsidRPr="00A97F7B">
        <w:rPr>
          <w:rFonts w:ascii="仿宋" w:eastAsia="仿宋" w:hAnsi="仿宋" w:hint="eastAsia"/>
          <w:sz w:val="32"/>
          <w:szCs w:val="32"/>
        </w:rPr>
        <w:t>的</w:t>
      </w:r>
      <w:r w:rsidRPr="00A97F7B">
        <w:rPr>
          <w:rFonts w:ascii="仿宋" w:eastAsia="仿宋" w:hAnsi="仿宋"/>
          <w:sz w:val="32"/>
          <w:szCs w:val="32"/>
        </w:rPr>
        <w:t>指导下</w:t>
      </w:r>
      <w:r w:rsidRPr="00A97F7B">
        <w:rPr>
          <w:rFonts w:ascii="仿宋" w:eastAsia="仿宋" w:hAnsi="仿宋" w:hint="eastAsia"/>
          <w:sz w:val="32"/>
          <w:szCs w:val="32"/>
        </w:rPr>
        <w:t>，在规定的时间内撰写开题报告</w:t>
      </w:r>
      <w:r w:rsidRPr="00A97F7B">
        <w:rPr>
          <w:rFonts w:ascii="仿宋" w:eastAsia="仿宋" w:hAnsi="仿宋"/>
          <w:sz w:val="32"/>
          <w:szCs w:val="32"/>
        </w:rPr>
        <w:t>。</w:t>
      </w:r>
      <w:r w:rsidRPr="00A97F7B">
        <w:rPr>
          <w:rFonts w:ascii="仿宋" w:eastAsia="仿宋" w:hAnsi="仿宋" w:hint="eastAsia"/>
          <w:sz w:val="32"/>
          <w:szCs w:val="32"/>
        </w:rPr>
        <w:t>开题</w:t>
      </w:r>
      <w:r w:rsidRPr="00A97F7B">
        <w:rPr>
          <w:rFonts w:ascii="仿宋" w:eastAsia="仿宋" w:hAnsi="仿宋"/>
          <w:sz w:val="32"/>
          <w:szCs w:val="32"/>
        </w:rPr>
        <w:t>报告</w:t>
      </w:r>
      <w:r w:rsidRPr="00A97F7B">
        <w:rPr>
          <w:rFonts w:ascii="仿宋" w:eastAsia="仿宋" w:hAnsi="仿宋" w:hint="eastAsia"/>
          <w:sz w:val="32"/>
          <w:szCs w:val="32"/>
        </w:rPr>
        <w:t>主要</w:t>
      </w:r>
      <w:r w:rsidRPr="00A97F7B">
        <w:rPr>
          <w:rFonts w:ascii="仿宋" w:eastAsia="仿宋" w:hAnsi="仿宋"/>
          <w:sz w:val="32"/>
          <w:szCs w:val="32"/>
        </w:rPr>
        <w:t>包括：</w:t>
      </w:r>
      <w:r w:rsidRPr="00A97F7B">
        <w:rPr>
          <w:rFonts w:ascii="仿宋" w:eastAsia="仿宋" w:hAnsi="仿宋" w:hint="eastAsia"/>
          <w:sz w:val="32"/>
          <w:szCs w:val="32"/>
        </w:rPr>
        <w:t>选题的背景意义、国内外研究动态及发展趋势、主要研究内容、拟采取的技术路线及研究方法、预期成果、论文工作时间安排等。开题</w:t>
      </w:r>
      <w:r w:rsidRPr="00A97F7B">
        <w:rPr>
          <w:rFonts w:ascii="仿宋" w:eastAsia="仿宋" w:hAnsi="仿宋"/>
          <w:sz w:val="32"/>
          <w:szCs w:val="32"/>
        </w:rPr>
        <w:t>报告</w:t>
      </w:r>
      <w:r w:rsidRPr="00A97F7B">
        <w:rPr>
          <w:rFonts w:ascii="仿宋" w:eastAsia="仿宋" w:hAnsi="仿宋" w:hint="eastAsia"/>
          <w:bCs/>
          <w:sz w:val="32"/>
          <w:szCs w:val="32"/>
        </w:rPr>
        <w:t>经指导教师（小组）审核通过后，方可申请开题报告</w:t>
      </w:r>
      <w:r w:rsidRPr="00A97F7B">
        <w:rPr>
          <w:rFonts w:ascii="仿宋" w:eastAsia="仿宋" w:hAnsi="仿宋" w:hint="eastAsia"/>
          <w:sz w:val="32"/>
          <w:szCs w:val="32"/>
        </w:rPr>
        <w:t>。</w:t>
      </w:r>
    </w:p>
    <w:p w14:paraId="049CD2F5" w14:textId="2D23C0E5" w:rsidR="00397C63" w:rsidRPr="00A97F7B" w:rsidRDefault="00CF4CA0" w:rsidP="009E70E7">
      <w:pPr>
        <w:spacing w:line="360" w:lineRule="auto"/>
        <w:ind w:firstLineChars="200" w:firstLine="640"/>
        <w:rPr>
          <w:rFonts w:ascii="仿宋" w:eastAsia="仿宋" w:hAnsi="仿宋" w:cs="宋体-18030"/>
          <w:sz w:val="32"/>
          <w:szCs w:val="32"/>
        </w:rPr>
      </w:pPr>
      <w:r w:rsidRPr="00A97F7B">
        <w:rPr>
          <w:rFonts w:ascii="仿宋" w:eastAsia="仿宋" w:hAnsi="仿宋" w:hint="eastAsia"/>
          <w:sz w:val="32"/>
          <w:szCs w:val="32"/>
        </w:rPr>
        <w:lastRenderedPageBreak/>
        <w:t>普通招考博士研究生的开题报告审核一般应在第</w:t>
      </w:r>
      <w:r w:rsidR="00397C63" w:rsidRPr="00A97F7B">
        <w:rPr>
          <w:rFonts w:ascii="仿宋" w:eastAsia="仿宋" w:hAnsi="仿宋" w:hint="eastAsia"/>
          <w:sz w:val="32"/>
          <w:szCs w:val="32"/>
        </w:rPr>
        <w:t>四</w:t>
      </w:r>
      <w:r w:rsidRPr="00A97F7B">
        <w:rPr>
          <w:rFonts w:ascii="仿宋" w:eastAsia="仿宋" w:hAnsi="仿宋" w:hint="eastAsia"/>
          <w:sz w:val="32"/>
          <w:szCs w:val="32"/>
        </w:rPr>
        <w:t>学期进行；直博生</w:t>
      </w:r>
      <w:r w:rsidR="00A97F7B">
        <w:rPr>
          <w:rFonts w:ascii="仿宋" w:eastAsia="仿宋" w:hAnsi="仿宋" w:hint="eastAsia"/>
          <w:sz w:val="32"/>
          <w:szCs w:val="32"/>
        </w:rPr>
        <w:t>和</w:t>
      </w:r>
      <w:r w:rsidRPr="00A97F7B">
        <w:rPr>
          <w:rFonts w:ascii="仿宋" w:eastAsia="仿宋" w:hAnsi="仿宋" w:hint="eastAsia"/>
          <w:sz w:val="32"/>
          <w:szCs w:val="32"/>
        </w:rPr>
        <w:t>硕博连读研究生的开题报告一般应在第</w:t>
      </w:r>
      <w:r w:rsidR="00397C63" w:rsidRPr="00A97F7B">
        <w:rPr>
          <w:rFonts w:ascii="仿宋" w:eastAsia="仿宋" w:hAnsi="仿宋" w:hint="eastAsia"/>
          <w:sz w:val="32"/>
          <w:szCs w:val="32"/>
        </w:rPr>
        <w:t>八</w:t>
      </w:r>
      <w:r w:rsidRPr="00A97F7B">
        <w:rPr>
          <w:rFonts w:ascii="仿宋" w:eastAsia="仿宋" w:hAnsi="仿宋" w:hint="eastAsia"/>
          <w:sz w:val="32"/>
          <w:szCs w:val="32"/>
        </w:rPr>
        <w:t>学期（硕博连读生从硕士入学时间算起）进行。未通过开题报告审核者，三个月以后可重新申请开题报告审核，允许多次开题报告，但普博生</w:t>
      </w:r>
      <w:r w:rsidRPr="00A97F7B">
        <w:rPr>
          <w:rFonts w:ascii="仿宋" w:eastAsia="仿宋" w:hAnsi="仿宋" w:hint="eastAsia"/>
          <w:color w:val="000000" w:themeColor="text1"/>
          <w:sz w:val="32"/>
          <w:szCs w:val="32"/>
        </w:rPr>
        <w:t>最晚应在第五学期（</w:t>
      </w:r>
      <w:r w:rsidR="00A97F7B">
        <w:rPr>
          <w:rFonts w:ascii="仿宋" w:eastAsia="仿宋" w:hAnsi="仿宋" w:hint="eastAsia"/>
          <w:color w:val="000000" w:themeColor="text1"/>
          <w:sz w:val="32"/>
          <w:szCs w:val="32"/>
        </w:rPr>
        <w:t>直博生</w:t>
      </w:r>
      <w:r w:rsidR="00A97F7B">
        <w:rPr>
          <w:rFonts w:ascii="仿宋" w:eastAsia="仿宋" w:hAnsi="仿宋"/>
          <w:color w:val="000000" w:themeColor="text1"/>
          <w:sz w:val="32"/>
          <w:szCs w:val="32"/>
        </w:rPr>
        <w:t>和</w:t>
      </w:r>
      <w:r w:rsidR="00A97F7B">
        <w:rPr>
          <w:rFonts w:ascii="仿宋" w:eastAsia="仿宋" w:hAnsi="仿宋" w:hint="eastAsia"/>
          <w:color w:val="000000" w:themeColor="text1"/>
          <w:sz w:val="32"/>
          <w:szCs w:val="32"/>
        </w:rPr>
        <w:t>硕博连读生</w:t>
      </w:r>
      <w:r w:rsidRPr="00A97F7B">
        <w:rPr>
          <w:rFonts w:ascii="仿宋" w:eastAsia="仿宋" w:hAnsi="仿宋" w:hint="eastAsia"/>
          <w:color w:val="000000" w:themeColor="text1"/>
          <w:sz w:val="32"/>
          <w:szCs w:val="32"/>
        </w:rPr>
        <w:t>最晚应在第九学期）通过开</w:t>
      </w:r>
      <w:r w:rsidRPr="00A97F7B">
        <w:rPr>
          <w:rFonts w:ascii="仿宋" w:eastAsia="仿宋" w:hAnsi="仿宋" w:hint="eastAsia"/>
          <w:sz w:val="32"/>
          <w:szCs w:val="32"/>
        </w:rPr>
        <w:t>题报告审核，否则，按</w:t>
      </w:r>
      <w:r w:rsidR="00397C63" w:rsidRPr="00A97F7B">
        <w:rPr>
          <w:rFonts w:ascii="仿宋" w:eastAsia="仿宋" w:hAnsi="仿宋" w:cs="宋体-18030" w:hint="eastAsia"/>
          <w:sz w:val="32"/>
          <w:szCs w:val="32"/>
        </w:rPr>
        <w:t>照相关学生管理规定进行分流处理。</w:t>
      </w:r>
    </w:p>
    <w:p w14:paraId="0F55BB9A" w14:textId="77777777" w:rsidR="00CF4CA0" w:rsidRPr="00A97F7B" w:rsidRDefault="00CF4CA0" w:rsidP="009E70E7">
      <w:pPr>
        <w:spacing w:line="360" w:lineRule="auto"/>
        <w:ind w:firstLineChars="200" w:firstLine="640"/>
        <w:rPr>
          <w:rFonts w:ascii="仿宋" w:eastAsia="仿宋" w:hAnsi="仿宋" w:cs="宋体-18030"/>
          <w:color w:val="000000" w:themeColor="text1"/>
          <w:sz w:val="32"/>
          <w:szCs w:val="32"/>
        </w:rPr>
      </w:pPr>
      <w:r w:rsidRPr="00A97F7B">
        <w:rPr>
          <w:rFonts w:ascii="仿宋" w:eastAsia="仿宋" w:hAnsi="仿宋" w:hint="eastAsia"/>
          <w:sz w:val="32"/>
          <w:szCs w:val="32"/>
        </w:rPr>
        <w:t>博士研究生的开题报告由各部门培养小组按照</w:t>
      </w:r>
      <w:r w:rsidRPr="00A97F7B">
        <w:rPr>
          <w:rFonts w:ascii="仿宋" w:eastAsia="仿宋" w:hAnsi="仿宋"/>
          <w:sz w:val="32"/>
          <w:szCs w:val="32"/>
        </w:rPr>
        <w:t>《</w:t>
      </w:r>
      <w:r w:rsidRPr="00A97F7B">
        <w:rPr>
          <w:rFonts w:ascii="仿宋" w:eastAsia="仿宋" w:hAnsi="仿宋" w:hint="eastAsia"/>
          <w:sz w:val="32"/>
          <w:szCs w:val="32"/>
        </w:rPr>
        <w:t>中国</w:t>
      </w:r>
      <w:r w:rsidRPr="00A97F7B">
        <w:rPr>
          <w:rFonts w:ascii="仿宋" w:eastAsia="仿宋" w:hAnsi="仿宋"/>
          <w:sz w:val="32"/>
          <w:szCs w:val="32"/>
        </w:rPr>
        <w:t>科学院软件研究所</w:t>
      </w:r>
      <w:r w:rsidRPr="00A97F7B">
        <w:rPr>
          <w:rFonts w:ascii="仿宋" w:eastAsia="仿宋" w:hAnsi="仿宋" w:hint="eastAsia"/>
          <w:sz w:val="32"/>
          <w:szCs w:val="32"/>
        </w:rPr>
        <w:t>博士研究生学位论文开题考核办法》</w:t>
      </w:r>
      <w:r w:rsidRPr="00A97F7B">
        <w:rPr>
          <w:rFonts w:ascii="仿宋" w:eastAsia="仿宋" w:hAnsi="仿宋"/>
          <w:sz w:val="32"/>
          <w:szCs w:val="32"/>
        </w:rPr>
        <w:t>（</w:t>
      </w:r>
      <w:r w:rsidRPr="00A97F7B">
        <w:rPr>
          <w:rFonts w:ascii="仿宋" w:eastAsia="仿宋" w:hAnsi="仿宋" w:hint="eastAsia"/>
          <w:sz w:val="32"/>
          <w:szCs w:val="32"/>
        </w:rPr>
        <w:t>软所发〔2018〕23号）组织审核。</w:t>
      </w:r>
      <w:r w:rsidRPr="00A97F7B">
        <w:rPr>
          <w:rFonts w:ascii="仿宋" w:eastAsia="仿宋" w:hAnsi="仿宋" w:hint="eastAsia"/>
          <w:color w:val="000000" w:themeColor="text1"/>
          <w:sz w:val="32"/>
          <w:szCs w:val="32"/>
        </w:rPr>
        <w:t>通过</w:t>
      </w:r>
      <w:r w:rsidRPr="00A97F7B">
        <w:rPr>
          <w:rFonts w:ascii="仿宋" w:eastAsia="仿宋" w:hAnsi="仿宋" w:cs="宋体-18030" w:hint="eastAsia"/>
          <w:color w:val="000000" w:themeColor="text1"/>
          <w:sz w:val="32"/>
          <w:szCs w:val="32"/>
        </w:rPr>
        <w:t>开题报告审核，</w:t>
      </w:r>
      <w:r w:rsidR="00227493" w:rsidRPr="00A97F7B">
        <w:rPr>
          <w:rFonts w:ascii="仿宋" w:eastAsia="仿宋" w:hAnsi="仿宋" w:cs="宋体-18030" w:hint="eastAsia"/>
          <w:color w:val="000000" w:themeColor="text1"/>
          <w:sz w:val="32"/>
          <w:szCs w:val="32"/>
        </w:rPr>
        <w:t>可得</w:t>
      </w:r>
      <w:r w:rsidRPr="00A97F7B">
        <w:rPr>
          <w:rFonts w:ascii="仿宋" w:eastAsia="仿宋" w:hAnsi="仿宋" w:cs="宋体-18030" w:hint="eastAsia"/>
          <w:color w:val="000000" w:themeColor="text1"/>
          <w:sz w:val="32"/>
          <w:szCs w:val="32"/>
        </w:rPr>
        <w:t>2学分。</w:t>
      </w:r>
    </w:p>
    <w:p w14:paraId="670AB811" w14:textId="77777777" w:rsidR="00397C63" w:rsidRPr="00A97F7B" w:rsidRDefault="00CF4CA0" w:rsidP="009E70E7">
      <w:pPr>
        <w:spacing w:line="360" w:lineRule="auto"/>
        <w:ind w:firstLineChars="200" w:firstLine="640"/>
        <w:rPr>
          <w:rFonts w:ascii="仿宋" w:eastAsia="仿宋" w:hAnsi="仿宋"/>
          <w:bCs/>
          <w:sz w:val="32"/>
          <w:szCs w:val="32"/>
        </w:rPr>
      </w:pPr>
      <w:bookmarkStart w:id="3" w:name="_Hlk90500641"/>
      <w:r w:rsidRPr="00A97F7B">
        <w:rPr>
          <w:rFonts w:ascii="仿宋" w:eastAsia="仿宋" w:hAnsi="仿宋" w:hint="eastAsia"/>
          <w:bCs/>
          <w:sz w:val="32"/>
          <w:szCs w:val="32"/>
        </w:rPr>
        <w:t>除保密论文外，开题报告应公开进行。博士生从通过开题到申请学位论文答辩的时间一般不少于一年。</w:t>
      </w:r>
    </w:p>
    <w:bookmarkEnd w:id="3"/>
    <w:p w14:paraId="21445C10" w14:textId="77777777" w:rsidR="00CF4CA0" w:rsidRPr="00A97F7B" w:rsidRDefault="00CF4CA0" w:rsidP="009E70E7">
      <w:pPr>
        <w:spacing w:line="360" w:lineRule="auto"/>
        <w:ind w:firstLineChars="200" w:firstLine="643"/>
        <w:outlineLvl w:val="0"/>
        <w:rPr>
          <w:rFonts w:ascii="仿宋" w:eastAsia="仿宋" w:hAnsi="仿宋"/>
          <w:bCs/>
          <w:color w:val="000000" w:themeColor="text1"/>
          <w:sz w:val="32"/>
          <w:szCs w:val="32"/>
        </w:rPr>
      </w:pPr>
      <w:r w:rsidRPr="00A97F7B">
        <w:rPr>
          <w:rFonts w:ascii="仿宋" w:eastAsia="仿宋" w:hAnsi="仿宋" w:hint="eastAsia"/>
          <w:b/>
          <w:sz w:val="32"/>
          <w:szCs w:val="32"/>
        </w:rPr>
        <w:t>（</w:t>
      </w:r>
      <w:r w:rsidR="00397C63" w:rsidRPr="00A97F7B">
        <w:rPr>
          <w:rFonts w:ascii="仿宋" w:eastAsia="仿宋" w:hAnsi="仿宋" w:hint="eastAsia"/>
          <w:b/>
          <w:sz w:val="32"/>
          <w:szCs w:val="32"/>
        </w:rPr>
        <w:t>三</w:t>
      </w:r>
      <w:r w:rsidRPr="00A97F7B">
        <w:rPr>
          <w:rFonts w:ascii="仿宋" w:eastAsia="仿宋" w:hAnsi="仿宋" w:hint="eastAsia"/>
          <w:b/>
          <w:sz w:val="32"/>
          <w:szCs w:val="32"/>
        </w:rPr>
        <w:t>）中期考核</w:t>
      </w:r>
      <w:r w:rsidRPr="00A97F7B">
        <w:rPr>
          <w:rFonts w:ascii="仿宋" w:eastAsia="仿宋" w:hAnsi="仿宋" w:hint="eastAsia"/>
          <w:b/>
          <w:color w:val="000000" w:themeColor="text1"/>
          <w:sz w:val="32"/>
          <w:szCs w:val="32"/>
        </w:rPr>
        <w:t>（</w:t>
      </w:r>
      <w:r w:rsidRPr="00A97F7B">
        <w:rPr>
          <w:rFonts w:ascii="仿宋" w:eastAsia="仿宋" w:hAnsi="仿宋"/>
          <w:b/>
          <w:color w:val="000000" w:themeColor="text1"/>
          <w:kern w:val="0"/>
          <w:sz w:val="32"/>
          <w:szCs w:val="32"/>
        </w:rPr>
        <w:t>2</w:t>
      </w:r>
      <w:r w:rsidRPr="00A97F7B">
        <w:rPr>
          <w:rFonts w:ascii="仿宋" w:eastAsia="仿宋" w:hAnsi="仿宋" w:hint="eastAsia"/>
          <w:b/>
          <w:color w:val="000000" w:themeColor="text1"/>
          <w:sz w:val="32"/>
          <w:szCs w:val="32"/>
        </w:rPr>
        <w:t>学分）</w:t>
      </w:r>
    </w:p>
    <w:p w14:paraId="42C6C336" w14:textId="569EE453" w:rsidR="00657036" w:rsidRPr="00A97F7B" w:rsidRDefault="00657036" w:rsidP="00657036">
      <w:pPr>
        <w:pStyle w:val="m"/>
        <w:ind w:firstLineChars="200" w:firstLine="640"/>
        <w:rPr>
          <w:rFonts w:ascii="仿宋" w:eastAsia="仿宋" w:hAnsi="仿宋"/>
          <w:bCs/>
          <w:sz w:val="32"/>
          <w:szCs w:val="32"/>
        </w:rPr>
      </w:pPr>
      <w:r w:rsidRPr="00DC5752">
        <w:rPr>
          <w:rFonts w:ascii="仿宋" w:eastAsia="仿宋" w:hAnsi="仿宋" w:hint="eastAsia"/>
          <w:color w:val="000000" w:themeColor="text1"/>
          <w:sz w:val="32"/>
          <w:szCs w:val="32"/>
        </w:rPr>
        <w:t>博士研究生应按要求撰写学位论文中期报告</w:t>
      </w:r>
      <w:r>
        <w:rPr>
          <w:rFonts w:ascii="仿宋" w:eastAsia="仿宋" w:hAnsi="仿宋" w:hint="eastAsia"/>
          <w:color w:val="000000" w:themeColor="text1"/>
          <w:sz w:val="32"/>
          <w:szCs w:val="32"/>
        </w:rPr>
        <w:t>。</w:t>
      </w:r>
      <w:r w:rsidRPr="00AB2A8D">
        <w:rPr>
          <w:rFonts w:ascii="仿宋" w:eastAsia="仿宋" w:hAnsi="仿宋" w:hint="eastAsia"/>
          <w:color w:val="000000" w:themeColor="text1"/>
          <w:sz w:val="32"/>
          <w:szCs w:val="32"/>
        </w:rPr>
        <w:t>中期</w:t>
      </w:r>
      <w:r>
        <w:rPr>
          <w:rFonts w:ascii="仿宋" w:eastAsia="仿宋" w:hAnsi="仿宋" w:hint="eastAsia"/>
          <w:color w:val="000000" w:themeColor="text1"/>
          <w:sz w:val="32"/>
          <w:szCs w:val="32"/>
        </w:rPr>
        <w:t>报告</w:t>
      </w:r>
      <w:r w:rsidRPr="00AB2A8D">
        <w:rPr>
          <w:rFonts w:ascii="仿宋" w:eastAsia="仿宋" w:hAnsi="仿宋" w:hint="eastAsia"/>
          <w:color w:val="000000" w:themeColor="text1"/>
          <w:sz w:val="32"/>
          <w:szCs w:val="32"/>
        </w:rPr>
        <w:t>主要</w:t>
      </w:r>
      <w:r>
        <w:rPr>
          <w:rFonts w:ascii="仿宋" w:eastAsia="仿宋" w:hAnsi="仿宋" w:hint="eastAsia"/>
          <w:color w:val="000000" w:themeColor="text1"/>
          <w:sz w:val="32"/>
          <w:szCs w:val="32"/>
        </w:rPr>
        <w:t>包括博士</w:t>
      </w:r>
      <w:bookmarkStart w:id="4" w:name="_GoBack"/>
      <w:bookmarkEnd w:id="4"/>
      <w:r w:rsidR="00693A62">
        <w:rPr>
          <w:rFonts w:ascii="仿宋" w:eastAsia="仿宋" w:hAnsi="仿宋" w:hint="eastAsia"/>
          <w:color w:val="000000" w:themeColor="text1"/>
          <w:sz w:val="32"/>
          <w:szCs w:val="32"/>
        </w:rPr>
        <w:t>学位</w:t>
      </w:r>
      <w:r w:rsidRPr="00AB2A8D">
        <w:rPr>
          <w:rFonts w:ascii="仿宋" w:eastAsia="仿宋" w:hAnsi="仿宋" w:hint="eastAsia"/>
          <w:color w:val="000000" w:themeColor="text1"/>
          <w:sz w:val="32"/>
          <w:szCs w:val="32"/>
        </w:rPr>
        <w:t>论文工作进展情况、取得的阶段性成果、存在的主要问题、拟解决的途径、下一步工作计划及论文预计完成时间等。</w:t>
      </w:r>
      <w:r>
        <w:rPr>
          <w:rFonts w:ascii="仿宋" w:eastAsia="仿宋" w:hAnsi="仿宋" w:hint="eastAsia"/>
          <w:color w:val="000000" w:themeColor="text1"/>
          <w:sz w:val="32"/>
          <w:szCs w:val="32"/>
        </w:rPr>
        <w:t>中期报告</w:t>
      </w:r>
      <w:r w:rsidRPr="00A97F7B">
        <w:rPr>
          <w:rFonts w:ascii="仿宋" w:eastAsia="仿宋" w:hAnsi="仿宋" w:hint="eastAsia"/>
          <w:bCs/>
          <w:sz w:val="32"/>
          <w:szCs w:val="32"/>
        </w:rPr>
        <w:t>经指导教师（小组）审核同意后，方可参加中期考核。</w:t>
      </w:r>
    </w:p>
    <w:p w14:paraId="6B7A102B" w14:textId="24A95588" w:rsidR="00CF4CA0" w:rsidRPr="00A97F7B" w:rsidRDefault="00CF4CA0" w:rsidP="009E70E7">
      <w:pPr>
        <w:spacing w:line="360" w:lineRule="auto"/>
        <w:ind w:firstLineChars="200" w:firstLine="640"/>
        <w:rPr>
          <w:rFonts w:ascii="仿宋" w:eastAsia="仿宋" w:hAnsi="仿宋"/>
          <w:sz w:val="32"/>
          <w:szCs w:val="32"/>
        </w:rPr>
      </w:pPr>
      <w:r w:rsidRPr="00A97F7B">
        <w:rPr>
          <w:rFonts w:ascii="仿宋" w:eastAsia="仿宋" w:hAnsi="仿宋" w:hint="eastAsia"/>
          <w:color w:val="000000" w:themeColor="text1"/>
          <w:sz w:val="32"/>
          <w:szCs w:val="32"/>
        </w:rPr>
        <w:t>公开招考博士研究生应在第六学期</w:t>
      </w:r>
      <w:r w:rsidR="0045548A" w:rsidRPr="00A97F7B">
        <w:rPr>
          <w:rFonts w:ascii="仿宋" w:eastAsia="仿宋" w:hAnsi="仿宋" w:hint="eastAsia"/>
          <w:color w:val="000000" w:themeColor="text1"/>
          <w:sz w:val="32"/>
          <w:szCs w:val="32"/>
        </w:rPr>
        <w:t>的6月份参加</w:t>
      </w:r>
      <w:r w:rsidR="0045548A" w:rsidRPr="00A97F7B">
        <w:rPr>
          <w:rFonts w:ascii="仿宋" w:eastAsia="仿宋" w:hAnsi="仿宋"/>
          <w:color w:val="000000" w:themeColor="text1"/>
          <w:sz w:val="32"/>
          <w:szCs w:val="32"/>
        </w:rPr>
        <w:t>中期考核</w:t>
      </w:r>
      <w:r w:rsidRPr="00A97F7B">
        <w:rPr>
          <w:rFonts w:ascii="仿宋" w:eastAsia="仿宋" w:hAnsi="仿宋" w:hint="eastAsia"/>
          <w:color w:val="000000" w:themeColor="text1"/>
          <w:sz w:val="32"/>
          <w:szCs w:val="32"/>
        </w:rPr>
        <w:t>；直博生</w:t>
      </w:r>
      <w:r w:rsidR="006125F1" w:rsidRPr="00A97F7B">
        <w:rPr>
          <w:rFonts w:ascii="仿宋" w:eastAsia="仿宋" w:hAnsi="仿宋" w:hint="eastAsia"/>
          <w:color w:val="000000" w:themeColor="text1"/>
          <w:sz w:val="32"/>
          <w:szCs w:val="32"/>
        </w:rPr>
        <w:t>和</w:t>
      </w:r>
      <w:r w:rsidR="006125F1" w:rsidRPr="00A97F7B">
        <w:rPr>
          <w:rFonts w:ascii="仿宋" w:eastAsia="仿宋" w:hAnsi="仿宋"/>
          <w:color w:val="000000" w:themeColor="text1"/>
          <w:sz w:val="32"/>
          <w:szCs w:val="32"/>
        </w:rPr>
        <w:t>硕博连读生</w:t>
      </w:r>
      <w:r w:rsidRPr="00A97F7B">
        <w:rPr>
          <w:rFonts w:ascii="仿宋" w:eastAsia="仿宋" w:hAnsi="仿宋" w:hint="eastAsia"/>
          <w:color w:val="000000" w:themeColor="text1"/>
          <w:sz w:val="32"/>
          <w:szCs w:val="32"/>
        </w:rPr>
        <w:t>应在第十学期</w:t>
      </w:r>
      <w:r w:rsidR="006125F1" w:rsidRPr="00A97F7B">
        <w:rPr>
          <w:rFonts w:ascii="仿宋" w:eastAsia="仿宋" w:hAnsi="仿宋" w:hint="eastAsia"/>
          <w:color w:val="000000" w:themeColor="text1"/>
          <w:sz w:val="32"/>
          <w:szCs w:val="32"/>
        </w:rPr>
        <w:t>（硕博连读生从硕士入学时间算起）</w:t>
      </w:r>
      <w:r w:rsidR="0045548A" w:rsidRPr="00A97F7B">
        <w:rPr>
          <w:rFonts w:ascii="仿宋" w:eastAsia="仿宋" w:hAnsi="仿宋" w:hint="eastAsia"/>
          <w:color w:val="000000" w:themeColor="text1"/>
          <w:sz w:val="32"/>
          <w:szCs w:val="32"/>
        </w:rPr>
        <w:t>的6月份参加</w:t>
      </w:r>
      <w:r w:rsidR="0045548A" w:rsidRPr="00A97F7B">
        <w:rPr>
          <w:rFonts w:ascii="仿宋" w:eastAsia="仿宋" w:hAnsi="仿宋"/>
          <w:color w:val="000000" w:themeColor="text1"/>
          <w:sz w:val="32"/>
          <w:szCs w:val="32"/>
        </w:rPr>
        <w:t>中期考核</w:t>
      </w:r>
      <w:r w:rsidRPr="00A97F7B">
        <w:rPr>
          <w:rFonts w:ascii="仿宋" w:eastAsia="仿宋" w:hAnsi="仿宋" w:hint="eastAsia"/>
          <w:color w:val="000000" w:themeColor="text1"/>
          <w:sz w:val="32"/>
          <w:szCs w:val="32"/>
        </w:rPr>
        <w:t>。</w:t>
      </w:r>
      <w:r w:rsidRPr="00A97F7B">
        <w:rPr>
          <w:rFonts w:ascii="仿宋" w:eastAsia="仿宋" w:hAnsi="仿宋" w:hint="eastAsia"/>
          <w:sz w:val="32"/>
          <w:szCs w:val="32"/>
        </w:rPr>
        <w:t>中期考核通过者，准予继续进行论文工作。未通过考核者，半年以后一年之内应重新参加中期考核，两次考核不通过者，按学校学生管理规定进行处理。</w:t>
      </w:r>
    </w:p>
    <w:p w14:paraId="44CB32FD" w14:textId="77777777" w:rsidR="00CF4CA0" w:rsidRPr="00A97F7B" w:rsidRDefault="00CF4CA0" w:rsidP="009E70E7">
      <w:pPr>
        <w:pStyle w:val="a7"/>
        <w:spacing w:line="360" w:lineRule="auto"/>
        <w:ind w:firstLineChars="200" w:firstLine="640"/>
        <w:rPr>
          <w:rFonts w:ascii="仿宋" w:eastAsia="仿宋" w:hAnsi="仿宋" w:cs="宋体-18030"/>
          <w:sz w:val="32"/>
          <w:szCs w:val="32"/>
        </w:rPr>
      </w:pPr>
      <w:r w:rsidRPr="00A97F7B">
        <w:rPr>
          <w:rFonts w:ascii="仿宋" w:eastAsia="仿宋" w:hAnsi="仿宋" w:cs="宋体-18030" w:hint="eastAsia"/>
          <w:color w:val="000000"/>
          <w:sz w:val="32"/>
          <w:szCs w:val="32"/>
        </w:rPr>
        <w:lastRenderedPageBreak/>
        <w:t>博士研究生中期考核</w:t>
      </w:r>
      <w:r w:rsidRPr="00A97F7B">
        <w:rPr>
          <w:rFonts w:ascii="仿宋" w:eastAsia="仿宋" w:hAnsi="仿宋" w:cs="宋体-18030" w:hint="eastAsia"/>
          <w:sz w:val="32"/>
          <w:szCs w:val="32"/>
        </w:rPr>
        <w:t>由软件所学位评定委员会按《中国科学院</w:t>
      </w:r>
      <w:r w:rsidRPr="00A97F7B">
        <w:rPr>
          <w:rFonts w:ascii="仿宋" w:eastAsia="仿宋" w:hAnsi="仿宋" w:cs="宋体-18030"/>
          <w:sz w:val="32"/>
          <w:szCs w:val="32"/>
        </w:rPr>
        <w:t>软件</w:t>
      </w:r>
      <w:r w:rsidRPr="00A97F7B">
        <w:rPr>
          <w:rFonts w:ascii="仿宋" w:eastAsia="仿宋" w:hAnsi="仿宋" w:cs="宋体-18030" w:hint="eastAsia"/>
          <w:sz w:val="32"/>
          <w:szCs w:val="32"/>
        </w:rPr>
        <w:t>研究所博士生中期考核实施办法》（软所发（2017）1号）组织考核。通过中期考核者，可记</w:t>
      </w:r>
      <w:r w:rsidRPr="00A97F7B">
        <w:rPr>
          <w:rFonts w:ascii="仿宋" w:eastAsia="仿宋" w:hAnsi="仿宋" w:cs="宋体-18030"/>
          <w:sz w:val="32"/>
          <w:szCs w:val="32"/>
        </w:rPr>
        <w:t>2</w:t>
      </w:r>
      <w:r w:rsidRPr="00A97F7B">
        <w:rPr>
          <w:rFonts w:ascii="仿宋" w:eastAsia="仿宋" w:hAnsi="仿宋" w:cs="宋体-18030" w:hint="eastAsia"/>
          <w:sz w:val="32"/>
          <w:szCs w:val="32"/>
        </w:rPr>
        <w:t>学分。</w:t>
      </w:r>
      <w:bookmarkStart w:id="5" w:name="_Hlk89812371"/>
      <w:r w:rsidRPr="00A97F7B">
        <w:rPr>
          <w:rFonts w:ascii="仿宋" w:eastAsia="仿宋" w:hAnsi="仿宋" w:cs="宋体-18030" w:hint="eastAsia"/>
          <w:sz w:val="32"/>
          <w:szCs w:val="32"/>
        </w:rPr>
        <w:t>未通过者可在半年后一年内重新申请中期考核，第二次考核仍未通过者，</w:t>
      </w:r>
      <w:bookmarkStart w:id="6" w:name="_Hlk89813686"/>
      <w:r w:rsidRPr="00A97F7B">
        <w:rPr>
          <w:rFonts w:ascii="仿宋" w:eastAsia="仿宋" w:hAnsi="仿宋" w:cs="宋体-18030" w:hint="eastAsia"/>
          <w:sz w:val="32"/>
          <w:szCs w:val="32"/>
        </w:rPr>
        <w:t>按照相关学生管理规定进行分流处理。</w:t>
      </w:r>
      <w:bookmarkEnd w:id="5"/>
      <w:bookmarkEnd w:id="6"/>
    </w:p>
    <w:p w14:paraId="734711FD" w14:textId="088A1EC2" w:rsidR="00FA50D4" w:rsidRPr="00A97F7B" w:rsidRDefault="00CF4CA0" w:rsidP="00FA50D4">
      <w:pPr>
        <w:widowControl/>
        <w:snapToGrid w:val="0"/>
        <w:spacing w:line="360" w:lineRule="auto"/>
        <w:ind w:firstLineChars="200" w:firstLine="640"/>
        <w:jc w:val="left"/>
        <w:rPr>
          <w:rFonts w:ascii="仿宋" w:eastAsia="仿宋" w:hAnsi="仿宋" w:cs="宋体-18030"/>
          <w:sz w:val="32"/>
          <w:szCs w:val="32"/>
        </w:rPr>
      </w:pPr>
      <w:r w:rsidRPr="00A97F7B">
        <w:rPr>
          <w:rFonts w:ascii="仿宋" w:eastAsia="仿宋" w:hAnsi="仿宋" w:cs="宋体-18030" w:hint="eastAsia"/>
          <w:sz w:val="32"/>
          <w:szCs w:val="32"/>
        </w:rPr>
        <w:t>除保密论文外，中期考核应公开进行。博士研究生中期考核距离申请学位论文答辩的时间一般不得少于半年。</w:t>
      </w:r>
    </w:p>
    <w:p w14:paraId="59FDFC0F" w14:textId="77777777" w:rsidR="00CF4CA0" w:rsidRPr="00A97F7B" w:rsidRDefault="00CF4CA0" w:rsidP="009E70E7">
      <w:pPr>
        <w:pStyle w:val="m"/>
        <w:ind w:firstLineChars="200" w:firstLine="643"/>
        <w:outlineLvl w:val="0"/>
        <w:rPr>
          <w:rFonts w:ascii="仿宋" w:eastAsia="仿宋" w:hAnsi="仿宋"/>
          <w:b/>
          <w:color w:val="000000" w:themeColor="text1"/>
          <w:sz w:val="32"/>
          <w:szCs w:val="32"/>
        </w:rPr>
      </w:pPr>
      <w:r w:rsidRPr="00A97F7B">
        <w:rPr>
          <w:rFonts w:ascii="仿宋" w:eastAsia="仿宋" w:hAnsi="仿宋" w:hint="eastAsia"/>
          <w:b/>
          <w:sz w:val="32"/>
          <w:szCs w:val="32"/>
        </w:rPr>
        <w:t>（</w:t>
      </w:r>
      <w:r w:rsidR="00397C63" w:rsidRPr="00A97F7B">
        <w:rPr>
          <w:rFonts w:ascii="仿宋" w:eastAsia="仿宋" w:hAnsi="仿宋" w:hint="eastAsia"/>
          <w:b/>
          <w:sz w:val="32"/>
          <w:szCs w:val="32"/>
        </w:rPr>
        <w:t>四</w:t>
      </w:r>
      <w:r w:rsidRPr="00A97F7B">
        <w:rPr>
          <w:rFonts w:ascii="仿宋" w:eastAsia="仿宋" w:hAnsi="仿宋" w:hint="eastAsia"/>
          <w:b/>
          <w:sz w:val="32"/>
          <w:szCs w:val="32"/>
        </w:rPr>
        <w:t>）学术报告和社会实践</w:t>
      </w:r>
      <w:r w:rsidRPr="00A97F7B">
        <w:rPr>
          <w:rFonts w:ascii="仿宋" w:eastAsia="仿宋" w:hAnsi="仿宋" w:hint="eastAsia"/>
          <w:b/>
          <w:color w:val="000000" w:themeColor="text1"/>
          <w:sz w:val="32"/>
          <w:szCs w:val="32"/>
        </w:rPr>
        <w:t>（</w:t>
      </w:r>
      <w:r w:rsidRPr="00A97F7B">
        <w:rPr>
          <w:rFonts w:ascii="仿宋" w:eastAsia="仿宋" w:hAnsi="仿宋" w:hint="eastAsia"/>
          <w:color w:val="000000" w:themeColor="text1"/>
          <w:kern w:val="0"/>
          <w:sz w:val="32"/>
          <w:szCs w:val="32"/>
        </w:rPr>
        <w:t>2</w:t>
      </w:r>
      <w:r w:rsidRPr="00A97F7B">
        <w:rPr>
          <w:rFonts w:ascii="仿宋" w:eastAsia="仿宋" w:hAnsi="仿宋" w:hint="eastAsia"/>
          <w:b/>
          <w:color w:val="000000" w:themeColor="text1"/>
          <w:sz w:val="32"/>
          <w:szCs w:val="32"/>
        </w:rPr>
        <w:t>学分）</w:t>
      </w:r>
    </w:p>
    <w:p w14:paraId="7FBBBE76" w14:textId="2D56AF27" w:rsidR="00CF4CA0" w:rsidRPr="00A97F7B" w:rsidRDefault="00CF4CA0" w:rsidP="009E70E7">
      <w:pPr>
        <w:pStyle w:val="m"/>
        <w:ind w:firstLineChars="200" w:firstLine="640"/>
        <w:rPr>
          <w:rFonts w:ascii="仿宋" w:eastAsia="仿宋" w:hAnsi="仿宋"/>
          <w:sz w:val="32"/>
          <w:szCs w:val="32"/>
        </w:rPr>
      </w:pPr>
      <w:r w:rsidRPr="00A97F7B">
        <w:rPr>
          <w:rFonts w:ascii="仿宋" w:eastAsia="仿宋" w:hAnsi="仿宋" w:hint="eastAsia"/>
          <w:sz w:val="32"/>
          <w:szCs w:val="32"/>
        </w:rPr>
        <w:t>为了促使研究生能主动关心和了解国内外本学科前沿的发展动向，开阔视野，启发创造力，要求每位博士研究生在学期间应</w:t>
      </w:r>
      <w:r w:rsidRPr="00A97F7B">
        <w:rPr>
          <w:rFonts w:ascii="仿宋" w:eastAsia="仿宋" w:hAnsi="仿宋" w:hint="eastAsia"/>
          <w:color w:val="000000" w:themeColor="text1"/>
          <w:sz w:val="32"/>
          <w:szCs w:val="32"/>
        </w:rPr>
        <w:t>至少参加</w:t>
      </w:r>
      <w:r w:rsidRPr="00A97F7B">
        <w:rPr>
          <w:rFonts w:ascii="仿宋" w:eastAsia="仿宋" w:hAnsi="仿宋"/>
          <w:color w:val="000000" w:themeColor="text1"/>
          <w:sz w:val="32"/>
          <w:szCs w:val="32"/>
        </w:rPr>
        <w:t>10</w:t>
      </w:r>
      <w:r w:rsidRPr="00A97F7B">
        <w:rPr>
          <w:rFonts w:ascii="仿宋" w:eastAsia="仿宋" w:hAnsi="仿宋" w:hint="eastAsia"/>
          <w:color w:val="000000" w:themeColor="text1"/>
          <w:sz w:val="32"/>
          <w:szCs w:val="32"/>
        </w:rPr>
        <w:t>次学术报告</w:t>
      </w:r>
      <w:r w:rsidR="00367D1D" w:rsidRPr="00A97F7B">
        <w:rPr>
          <w:rFonts w:ascii="仿宋" w:eastAsia="仿宋" w:hAnsi="仿宋" w:hint="eastAsia"/>
          <w:color w:val="000000" w:themeColor="text1"/>
          <w:sz w:val="32"/>
          <w:szCs w:val="32"/>
        </w:rPr>
        <w:t>会</w:t>
      </w:r>
      <w:r w:rsidR="006F4C9C">
        <w:rPr>
          <w:rFonts w:ascii="仿宋" w:eastAsia="仿宋" w:hAnsi="仿宋" w:hint="eastAsia"/>
          <w:color w:val="000000" w:themeColor="text1"/>
          <w:sz w:val="32"/>
          <w:szCs w:val="32"/>
        </w:rPr>
        <w:t>（</w:t>
      </w:r>
      <w:r w:rsidRPr="00A97F7B">
        <w:rPr>
          <w:rFonts w:ascii="仿宋" w:eastAsia="仿宋" w:hAnsi="仿宋" w:hint="eastAsia"/>
          <w:color w:val="000000" w:themeColor="text1"/>
          <w:sz w:val="32"/>
          <w:szCs w:val="32"/>
        </w:rPr>
        <w:t>每次报告会</w:t>
      </w:r>
      <w:r w:rsidR="006F4C9C">
        <w:rPr>
          <w:rFonts w:ascii="仿宋" w:eastAsia="仿宋" w:hAnsi="仿宋" w:hint="eastAsia"/>
          <w:color w:val="000000" w:themeColor="text1"/>
          <w:sz w:val="32"/>
          <w:szCs w:val="32"/>
        </w:rPr>
        <w:t>应</w:t>
      </w:r>
      <w:r w:rsidRPr="00A97F7B">
        <w:rPr>
          <w:rFonts w:ascii="仿宋" w:eastAsia="仿宋" w:hAnsi="仿宋" w:hint="eastAsia"/>
          <w:color w:val="000000" w:themeColor="text1"/>
          <w:sz w:val="32"/>
          <w:szCs w:val="32"/>
        </w:rPr>
        <w:t>写有笔记</w:t>
      </w:r>
      <w:r w:rsidR="006F4C9C">
        <w:rPr>
          <w:rFonts w:ascii="仿宋" w:eastAsia="仿宋" w:hAnsi="仿宋" w:hint="eastAsia"/>
          <w:color w:val="000000" w:themeColor="text1"/>
          <w:sz w:val="32"/>
          <w:szCs w:val="32"/>
        </w:rPr>
        <w:t>）</w:t>
      </w:r>
      <w:r w:rsidRPr="00A97F7B">
        <w:rPr>
          <w:rFonts w:ascii="仿宋" w:eastAsia="仿宋" w:hAnsi="仿宋" w:hint="eastAsia"/>
          <w:color w:val="000000" w:themeColor="text1"/>
          <w:sz w:val="32"/>
          <w:szCs w:val="32"/>
        </w:rPr>
        <w:t>；</w:t>
      </w:r>
      <w:r w:rsidRPr="00A97F7B">
        <w:rPr>
          <w:rFonts w:ascii="仿宋" w:eastAsia="仿宋" w:hAnsi="仿宋" w:hint="eastAsia"/>
          <w:sz w:val="32"/>
          <w:szCs w:val="32"/>
        </w:rPr>
        <w:t>至少参加一次</w:t>
      </w:r>
      <w:r w:rsidR="00367D1D" w:rsidRPr="00A97F7B">
        <w:rPr>
          <w:rFonts w:ascii="仿宋" w:eastAsia="仿宋" w:hAnsi="仿宋" w:hint="eastAsia"/>
          <w:sz w:val="32"/>
          <w:szCs w:val="32"/>
        </w:rPr>
        <w:t>国内</w:t>
      </w:r>
      <w:r w:rsidRPr="00A97F7B">
        <w:rPr>
          <w:rFonts w:ascii="仿宋" w:eastAsia="仿宋" w:hAnsi="仿宋"/>
          <w:sz w:val="32"/>
          <w:szCs w:val="32"/>
        </w:rPr>
        <w:t>或国际学术会议</w:t>
      </w:r>
      <w:r w:rsidRPr="00A97F7B">
        <w:rPr>
          <w:rFonts w:ascii="仿宋" w:eastAsia="仿宋" w:hAnsi="仿宋" w:hint="eastAsia"/>
          <w:sz w:val="32"/>
          <w:szCs w:val="32"/>
        </w:rPr>
        <w:t>，并</w:t>
      </w:r>
      <w:r w:rsidRPr="00A97F7B">
        <w:rPr>
          <w:rFonts w:ascii="仿宋" w:eastAsia="仿宋" w:hAnsi="仿宋"/>
          <w:sz w:val="32"/>
          <w:szCs w:val="32"/>
        </w:rPr>
        <w:t>在会上报告自己撰写的论文。</w:t>
      </w:r>
    </w:p>
    <w:p w14:paraId="6086AE19" w14:textId="77777777" w:rsidR="00CF4CA0" w:rsidRPr="00A97F7B" w:rsidRDefault="00CF4CA0" w:rsidP="003D72FC">
      <w:pPr>
        <w:pStyle w:val="m"/>
        <w:ind w:firstLineChars="200" w:firstLine="640"/>
        <w:rPr>
          <w:rFonts w:ascii="仿宋" w:eastAsia="仿宋" w:hAnsi="仿宋"/>
          <w:sz w:val="32"/>
          <w:szCs w:val="32"/>
        </w:rPr>
      </w:pPr>
      <w:r w:rsidRPr="00A97F7B">
        <w:rPr>
          <w:rFonts w:ascii="仿宋" w:eastAsia="仿宋" w:hAnsi="仿宋" w:hint="eastAsia"/>
          <w:sz w:val="32"/>
          <w:szCs w:val="32"/>
        </w:rPr>
        <w:t>博士研究生</w:t>
      </w:r>
      <w:bookmarkStart w:id="7" w:name="_Hlk89818409"/>
      <w:r w:rsidRPr="00A97F7B">
        <w:rPr>
          <w:rFonts w:ascii="仿宋" w:eastAsia="仿宋" w:hAnsi="仿宋" w:hint="eastAsia"/>
          <w:sz w:val="32"/>
          <w:szCs w:val="32"/>
        </w:rPr>
        <w:t>应积极参加社会</w:t>
      </w:r>
      <w:r w:rsidRPr="00A97F7B">
        <w:rPr>
          <w:rFonts w:ascii="仿宋" w:eastAsia="仿宋" w:hAnsi="仿宋"/>
          <w:sz w:val="32"/>
          <w:szCs w:val="32"/>
        </w:rPr>
        <w:t>和科研实践活动，包括</w:t>
      </w:r>
      <w:r w:rsidRPr="00A97F7B">
        <w:rPr>
          <w:rFonts w:ascii="仿宋" w:eastAsia="仿宋" w:hAnsi="仿宋" w:hint="eastAsia"/>
          <w:sz w:val="32"/>
          <w:szCs w:val="32"/>
        </w:rPr>
        <w:t>完成</w:t>
      </w:r>
      <w:r w:rsidRPr="00A97F7B">
        <w:rPr>
          <w:rFonts w:ascii="仿宋" w:eastAsia="仿宋" w:hAnsi="仿宋"/>
          <w:sz w:val="32"/>
          <w:szCs w:val="32"/>
        </w:rPr>
        <w:t>科研课题任务、</w:t>
      </w:r>
      <w:r w:rsidRPr="00A97F7B">
        <w:rPr>
          <w:rFonts w:ascii="仿宋" w:eastAsia="仿宋" w:hAnsi="仿宋" w:hint="eastAsia"/>
          <w:sz w:val="32"/>
          <w:szCs w:val="32"/>
        </w:rPr>
        <w:t>参加</w:t>
      </w:r>
      <w:r w:rsidRPr="00A97F7B">
        <w:rPr>
          <w:rFonts w:ascii="仿宋" w:eastAsia="仿宋" w:hAnsi="仿宋"/>
          <w:sz w:val="32"/>
          <w:szCs w:val="32"/>
        </w:rPr>
        <w:t>志愿者服务以及</w:t>
      </w:r>
      <w:r w:rsidRPr="00A97F7B">
        <w:rPr>
          <w:rFonts w:ascii="仿宋" w:eastAsia="仿宋" w:hAnsi="仿宋" w:hint="eastAsia"/>
          <w:sz w:val="32"/>
          <w:szCs w:val="32"/>
        </w:rPr>
        <w:t>单位组织的其他</w:t>
      </w:r>
      <w:r w:rsidRPr="00A97F7B">
        <w:rPr>
          <w:rFonts w:ascii="仿宋" w:eastAsia="仿宋" w:hAnsi="仿宋"/>
          <w:sz w:val="32"/>
          <w:szCs w:val="32"/>
        </w:rPr>
        <w:t>公益和</w:t>
      </w:r>
      <w:r w:rsidRPr="00A97F7B">
        <w:rPr>
          <w:rFonts w:ascii="仿宋" w:eastAsia="仿宋" w:hAnsi="仿宋" w:hint="eastAsia"/>
          <w:sz w:val="32"/>
          <w:szCs w:val="32"/>
        </w:rPr>
        <w:t>社会实践活动。</w:t>
      </w:r>
    </w:p>
    <w:bookmarkEnd w:id="7"/>
    <w:p w14:paraId="29D1F164" w14:textId="3AE3F346" w:rsidR="00CF4CA0" w:rsidRPr="00A97F7B" w:rsidRDefault="00CF4CA0" w:rsidP="009E70E7">
      <w:pPr>
        <w:pStyle w:val="m"/>
        <w:ind w:firstLineChars="200" w:firstLine="640"/>
        <w:rPr>
          <w:rFonts w:ascii="仿宋" w:eastAsia="仿宋" w:hAnsi="仿宋"/>
          <w:sz w:val="32"/>
          <w:szCs w:val="32"/>
        </w:rPr>
      </w:pPr>
      <w:r w:rsidRPr="00A97F7B">
        <w:rPr>
          <w:rFonts w:ascii="仿宋" w:eastAsia="仿宋" w:hAnsi="仿宋" w:hint="eastAsia"/>
          <w:sz w:val="32"/>
          <w:szCs w:val="32"/>
        </w:rPr>
        <w:t>博士</w:t>
      </w:r>
      <w:r w:rsidRPr="00A97F7B">
        <w:rPr>
          <w:rFonts w:ascii="仿宋" w:eastAsia="仿宋" w:hAnsi="仿宋"/>
          <w:sz w:val="32"/>
          <w:szCs w:val="32"/>
        </w:rPr>
        <w:t>研究生</w:t>
      </w:r>
      <w:r w:rsidRPr="00A97F7B">
        <w:rPr>
          <w:rFonts w:ascii="仿宋" w:eastAsia="仿宋" w:hAnsi="仿宋" w:hint="eastAsia"/>
          <w:sz w:val="32"/>
          <w:szCs w:val="32"/>
        </w:rPr>
        <w:t>参加学术报告和社会实践的情况均应记录在《中国科学院</w:t>
      </w:r>
      <w:r w:rsidRPr="00A97F7B">
        <w:rPr>
          <w:rFonts w:ascii="仿宋" w:eastAsia="仿宋" w:hAnsi="仿宋"/>
          <w:sz w:val="32"/>
          <w:szCs w:val="32"/>
        </w:rPr>
        <w:t>大学</w:t>
      </w:r>
      <w:r w:rsidRPr="00A97F7B">
        <w:rPr>
          <w:rFonts w:ascii="仿宋" w:eastAsia="仿宋" w:hAnsi="仿宋" w:hint="eastAsia"/>
          <w:sz w:val="32"/>
          <w:szCs w:val="32"/>
        </w:rPr>
        <w:t>研究生学术报告及社会实践</w:t>
      </w:r>
      <w:r w:rsidR="00367D1D" w:rsidRPr="00A97F7B">
        <w:rPr>
          <w:rFonts w:ascii="仿宋" w:eastAsia="仿宋" w:hAnsi="仿宋" w:hint="eastAsia"/>
          <w:sz w:val="32"/>
          <w:szCs w:val="32"/>
        </w:rPr>
        <w:t>登记</w:t>
      </w:r>
      <w:r w:rsidRPr="00A97F7B">
        <w:rPr>
          <w:rFonts w:ascii="仿宋" w:eastAsia="仿宋" w:hAnsi="仿宋" w:hint="eastAsia"/>
          <w:sz w:val="32"/>
          <w:szCs w:val="32"/>
        </w:rPr>
        <w:t>表》中，申请答辩前</w:t>
      </w:r>
      <w:r w:rsidR="0031185B" w:rsidRPr="00A97F7B">
        <w:rPr>
          <w:rFonts w:ascii="仿宋" w:eastAsia="仿宋" w:hAnsi="仿宋" w:hint="eastAsia"/>
          <w:sz w:val="32"/>
          <w:szCs w:val="32"/>
        </w:rPr>
        <w:t>经</w:t>
      </w:r>
      <w:r w:rsidRPr="00A97F7B">
        <w:rPr>
          <w:rFonts w:ascii="仿宋" w:eastAsia="仿宋" w:hAnsi="仿宋" w:hint="eastAsia"/>
          <w:sz w:val="32"/>
          <w:szCs w:val="32"/>
        </w:rPr>
        <w:t>指导教师</w:t>
      </w:r>
      <w:r w:rsidR="0031185B" w:rsidRPr="00A97F7B">
        <w:rPr>
          <w:rFonts w:ascii="仿宋" w:eastAsia="仿宋" w:hAnsi="仿宋" w:hint="eastAsia"/>
          <w:sz w:val="32"/>
          <w:szCs w:val="32"/>
        </w:rPr>
        <w:t>审核</w:t>
      </w:r>
      <w:r w:rsidRPr="00A97F7B">
        <w:rPr>
          <w:rFonts w:ascii="仿宋" w:eastAsia="仿宋" w:hAnsi="仿宋" w:hint="eastAsia"/>
          <w:sz w:val="32"/>
          <w:szCs w:val="32"/>
        </w:rPr>
        <w:t>认可后，提交研究生部备案，</w:t>
      </w:r>
      <w:r w:rsidR="006F4C9C">
        <w:rPr>
          <w:rFonts w:ascii="仿宋" w:eastAsia="仿宋" w:hAnsi="仿宋" w:hint="eastAsia"/>
          <w:sz w:val="32"/>
          <w:szCs w:val="32"/>
        </w:rPr>
        <w:t>记</w:t>
      </w:r>
      <w:r w:rsidRPr="00A97F7B">
        <w:rPr>
          <w:rFonts w:ascii="仿宋" w:eastAsia="仿宋" w:hAnsi="仿宋" w:hint="eastAsia"/>
          <w:kern w:val="0"/>
          <w:sz w:val="32"/>
          <w:szCs w:val="32"/>
        </w:rPr>
        <w:t>2</w:t>
      </w:r>
      <w:r w:rsidRPr="00A97F7B">
        <w:rPr>
          <w:rFonts w:ascii="仿宋" w:eastAsia="仿宋" w:hAnsi="仿宋" w:hint="eastAsia"/>
          <w:sz w:val="32"/>
          <w:szCs w:val="32"/>
        </w:rPr>
        <w:t>学分。</w:t>
      </w:r>
    </w:p>
    <w:p w14:paraId="2C3B2CAC" w14:textId="7896700B" w:rsidR="007178B2" w:rsidRPr="00A97F7B" w:rsidRDefault="007178B2" w:rsidP="007178B2">
      <w:pPr>
        <w:pStyle w:val="m"/>
        <w:ind w:firstLineChars="200" w:firstLine="643"/>
        <w:rPr>
          <w:rFonts w:ascii="仿宋" w:eastAsia="仿宋" w:hAnsi="仿宋"/>
          <w:b/>
          <w:kern w:val="0"/>
          <w:sz w:val="32"/>
          <w:szCs w:val="32"/>
        </w:rPr>
      </w:pPr>
      <w:r w:rsidRPr="00A97F7B">
        <w:rPr>
          <w:rFonts w:ascii="仿宋" w:eastAsia="仿宋" w:hAnsi="仿宋" w:hint="eastAsia"/>
          <w:b/>
          <w:kern w:val="0"/>
          <w:sz w:val="32"/>
          <w:szCs w:val="32"/>
        </w:rPr>
        <w:t>六、学位</w:t>
      </w:r>
      <w:r w:rsidRPr="00A97F7B">
        <w:rPr>
          <w:rFonts w:ascii="仿宋" w:eastAsia="仿宋" w:hAnsi="仿宋"/>
          <w:b/>
          <w:sz w:val="32"/>
          <w:szCs w:val="32"/>
        </w:rPr>
        <w:t>论文工作总结报告</w:t>
      </w:r>
    </w:p>
    <w:p w14:paraId="752D8791" w14:textId="77777777" w:rsidR="007178B2" w:rsidRPr="00A97F7B" w:rsidRDefault="007178B2" w:rsidP="007178B2">
      <w:pPr>
        <w:pStyle w:val="m"/>
        <w:ind w:firstLineChars="200" w:firstLine="640"/>
        <w:rPr>
          <w:rFonts w:ascii="仿宋" w:eastAsia="仿宋" w:hAnsi="仿宋"/>
          <w:kern w:val="0"/>
          <w:sz w:val="32"/>
          <w:szCs w:val="32"/>
        </w:rPr>
      </w:pPr>
      <w:bookmarkStart w:id="8" w:name="_Hlk89819429"/>
      <w:r w:rsidRPr="00A97F7B">
        <w:rPr>
          <w:rFonts w:ascii="仿宋" w:eastAsia="仿宋" w:hAnsi="仿宋" w:hint="eastAsia"/>
          <w:kern w:val="0"/>
          <w:sz w:val="32"/>
          <w:szCs w:val="32"/>
        </w:rPr>
        <w:t>博士</w:t>
      </w:r>
      <w:r w:rsidRPr="00A97F7B">
        <w:rPr>
          <w:rFonts w:ascii="仿宋" w:eastAsia="仿宋" w:hAnsi="仿宋"/>
          <w:kern w:val="0"/>
          <w:sz w:val="32"/>
          <w:szCs w:val="32"/>
        </w:rPr>
        <w:t>研究生</w:t>
      </w:r>
      <w:r w:rsidRPr="00A97F7B">
        <w:rPr>
          <w:rFonts w:ascii="仿宋" w:eastAsia="仿宋" w:hAnsi="仿宋" w:hint="eastAsia"/>
          <w:kern w:val="0"/>
          <w:sz w:val="32"/>
          <w:szCs w:val="32"/>
        </w:rPr>
        <w:t>在博士学位论文工作基本完成以后，至迟于正式申请答辩前三个月，应做一次论文工作总结报告，由至少 5 位具有高级技术职称的专家（其中博士生导师不少于3 人）组</w:t>
      </w:r>
      <w:r w:rsidRPr="00A97F7B">
        <w:rPr>
          <w:rFonts w:ascii="仿宋" w:eastAsia="仿宋" w:hAnsi="仿宋" w:hint="eastAsia"/>
          <w:kern w:val="0"/>
          <w:sz w:val="32"/>
          <w:szCs w:val="32"/>
        </w:rPr>
        <w:lastRenderedPageBreak/>
        <w:t>成的审查小组，对论文工作的主要成果、创新性进行审查。审查小组应严格要求，对达不到博士学位论文要求的，应要求延期答辩，并至少 3 个月后重新做论文工作总结报告。</w:t>
      </w:r>
    </w:p>
    <w:p w14:paraId="771429A6" w14:textId="77777777" w:rsidR="006F4C9C" w:rsidRPr="00AB2A8D" w:rsidRDefault="006F4C9C" w:rsidP="006F4C9C">
      <w:pPr>
        <w:pStyle w:val="m"/>
        <w:ind w:firstLineChars="200" w:firstLine="640"/>
        <w:rPr>
          <w:rFonts w:ascii="仿宋" w:eastAsia="仿宋" w:hAnsi="仿宋"/>
          <w:color w:val="000000" w:themeColor="text1"/>
          <w:kern w:val="0"/>
          <w:sz w:val="32"/>
          <w:szCs w:val="32"/>
        </w:rPr>
      </w:pPr>
      <w:bookmarkStart w:id="9" w:name="_Hlk90501435"/>
      <w:bookmarkEnd w:id="8"/>
      <w:r w:rsidRPr="00AB2A8D">
        <w:rPr>
          <w:rFonts w:ascii="仿宋" w:eastAsia="仿宋" w:hAnsi="仿宋" w:hint="eastAsia"/>
          <w:color w:val="000000" w:themeColor="text1"/>
          <w:kern w:val="0"/>
          <w:sz w:val="32"/>
          <w:szCs w:val="32"/>
        </w:rPr>
        <w:t>学位论文工作总结报告审查工作由各</w:t>
      </w:r>
      <w:r>
        <w:rPr>
          <w:rFonts w:ascii="仿宋" w:eastAsia="仿宋" w:hAnsi="仿宋" w:hint="eastAsia"/>
          <w:color w:val="000000" w:themeColor="text1"/>
          <w:kern w:val="0"/>
          <w:sz w:val="32"/>
          <w:szCs w:val="32"/>
        </w:rPr>
        <w:t>部门</w:t>
      </w:r>
      <w:r>
        <w:rPr>
          <w:rFonts w:ascii="仿宋" w:eastAsia="仿宋" w:hAnsi="仿宋"/>
          <w:color w:val="000000" w:themeColor="text1"/>
          <w:kern w:val="0"/>
          <w:sz w:val="32"/>
          <w:szCs w:val="32"/>
        </w:rPr>
        <w:t>研究生</w:t>
      </w:r>
      <w:r w:rsidRPr="00AB2A8D">
        <w:rPr>
          <w:rFonts w:ascii="仿宋" w:eastAsia="仿宋" w:hAnsi="仿宋" w:hint="eastAsia"/>
          <w:color w:val="000000" w:themeColor="text1"/>
          <w:kern w:val="0"/>
          <w:sz w:val="32"/>
          <w:szCs w:val="32"/>
        </w:rPr>
        <w:t>培养</w:t>
      </w:r>
      <w:r>
        <w:rPr>
          <w:rFonts w:ascii="仿宋" w:eastAsia="仿宋" w:hAnsi="仿宋" w:hint="eastAsia"/>
          <w:color w:val="000000" w:themeColor="text1"/>
          <w:kern w:val="0"/>
          <w:sz w:val="32"/>
          <w:szCs w:val="32"/>
        </w:rPr>
        <w:t>指导</w:t>
      </w:r>
      <w:r w:rsidRPr="00AB2A8D">
        <w:rPr>
          <w:rFonts w:ascii="仿宋" w:eastAsia="仿宋" w:hAnsi="仿宋" w:hint="eastAsia"/>
          <w:color w:val="000000" w:themeColor="text1"/>
          <w:kern w:val="0"/>
          <w:sz w:val="32"/>
          <w:szCs w:val="32"/>
        </w:rPr>
        <w:t>小组负责组织。</w:t>
      </w:r>
    </w:p>
    <w:bookmarkEnd w:id="9"/>
    <w:p w14:paraId="35EE85E0" w14:textId="12B9AFB5" w:rsidR="00CF4CA0" w:rsidRPr="00A97F7B" w:rsidRDefault="007178B2" w:rsidP="009E70E7">
      <w:pPr>
        <w:pStyle w:val="m"/>
        <w:ind w:firstLineChars="200" w:firstLine="643"/>
        <w:rPr>
          <w:rStyle w:val="mChar"/>
          <w:rFonts w:ascii="仿宋" w:eastAsia="仿宋" w:hAnsi="仿宋"/>
          <w:b/>
          <w:kern w:val="0"/>
          <w:sz w:val="32"/>
          <w:szCs w:val="32"/>
        </w:rPr>
      </w:pPr>
      <w:r w:rsidRPr="00A97F7B">
        <w:rPr>
          <w:rStyle w:val="mChar"/>
          <w:rFonts w:ascii="仿宋" w:eastAsia="仿宋" w:hAnsi="仿宋" w:hint="eastAsia"/>
          <w:b/>
          <w:sz w:val="32"/>
          <w:szCs w:val="32"/>
        </w:rPr>
        <w:t>七</w:t>
      </w:r>
      <w:r w:rsidR="00CF4CA0" w:rsidRPr="00A97F7B">
        <w:rPr>
          <w:rStyle w:val="mChar"/>
          <w:rFonts w:ascii="仿宋" w:eastAsia="仿宋" w:hAnsi="仿宋" w:hint="eastAsia"/>
          <w:b/>
          <w:sz w:val="32"/>
          <w:szCs w:val="32"/>
        </w:rPr>
        <w:t>、</w:t>
      </w:r>
      <w:r w:rsidR="00CF4CA0" w:rsidRPr="00A97F7B">
        <w:rPr>
          <w:rStyle w:val="mChar"/>
          <w:rFonts w:ascii="仿宋" w:eastAsia="仿宋" w:hAnsi="仿宋" w:hint="eastAsia"/>
          <w:b/>
          <w:kern w:val="0"/>
          <w:sz w:val="32"/>
          <w:szCs w:val="32"/>
        </w:rPr>
        <w:t>学位论文工作要求</w:t>
      </w:r>
    </w:p>
    <w:p w14:paraId="1A92C38F" w14:textId="77777777" w:rsidR="00CF4CA0" w:rsidRPr="00A97F7B" w:rsidRDefault="00CF4CA0" w:rsidP="009E70E7">
      <w:pPr>
        <w:spacing w:line="360" w:lineRule="auto"/>
        <w:ind w:firstLineChars="200" w:firstLine="640"/>
        <w:rPr>
          <w:rFonts w:ascii="仿宋" w:eastAsia="仿宋" w:hAnsi="仿宋"/>
          <w:sz w:val="32"/>
          <w:szCs w:val="32"/>
        </w:rPr>
      </w:pPr>
      <w:r w:rsidRPr="00A97F7B">
        <w:rPr>
          <w:rFonts w:ascii="仿宋" w:eastAsia="仿宋" w:hAnsi="仿宋" w:hint="eastAsia"/>
          <w:sz w:val="32"/>
          <w:szCs w:val="32"/>
        </w:rPr>
        <w:t>1.博士学位</w:t>
      </w:r>
      <w:r w:rsidRPr="00A97F7B">
        <w:rPr>
          <w:rFonts w:ascii="仿宋" w:eastAsia="仿宋" w:hAnsi="仿宋"/>
          <w:sz w:val="32"/>
          <w:szCs w:val="32"/>
        </w:rPr>
        <w:t>论文应在</w:t>
      </w:r>
      <w:r w:rsidRPr="00A97F7B">
        <w:rPr>
          <w:rFonts w:ascii="仿宋" w:eastAsia="仿宋" w:hAnsi="仿宋" w:hint="eastAsia"/>
          <w:sz w:val="32"/>
          <w:szCs w:val="32"/>
        </w:rPr>
        <w:t>指导</w:t>
      </w:r>
      <w:r w:rsidRPr="00A97F7B">
        <w:rPr>
          <w:rFonts w:ascii="仿宋" w:eastAsia="仿宋" w:hAnsi="仿宋"/>
          <w:sz w:val="32"/>
          <w:szCs w:val="32"/>
        </w:rPr>
        <w:t>教师（</w:t>
      </w:r>
      <w:r w:rsidRPr="00A97F7B">
        <w:rPr>
          <w:rFonts w:ascii="仿宋" w:eastAsia="仿宋" w:hAnsi="仿宋" w:hint="eastAsia"/>
          <w:sz w:val="32"/>
          <w:szCs w:val="32"/>
        </w:rPr>
        <w:t>小组</w:t>
      </w:r>
      <w:r w:rsidRPr="00A97F7B">
        <w:rPr>
          <w:rFonts w:ascii="仿宋" w:eastAsia="仿宋" w:hAnsi="仿宋"/>
          <w:sz w:val="32"/>
          <w:szCs w:val="32"/>
        </w:rPr>
        <w:t>）</w:t>
      </w:r>
      <w:r w:rsidRPr="00A97F7B">
        <w:rPr>
          <w:rFonts w:ascii="仿宋" w:eastAsia="仿宋" w:hAnsi="仿宋" w:hint="eastAsia"/>
          <w:sz w:val="32"/>
          <w:szCs w:val="32"/>
        </w:rPr>
        <w:t>指导</w:t>
      </w:r>
      <w:r w:rsidRPr="00A97F7B">
        <w:rPr>
          <w:rFonts w:ascii="仿宋" w:eastAsia="仿宋" w:hAnsi="仿宋"/>
          <w:sz w:val="32"/>
          <w:szCs w:val="32"/>
        </w:rPr>
        <w:t>下</w:t>
      </w:r>
      <w:r w:rsidRPr="00A97F7B">
        <w:rPr>
          <w:rFonts w:ascii="仿宋" w:eastAsia="仿宋" w:hAnsi="仿宋" w:hint="eastAsia"/>
          <w:sz w:val="32"/>
          <w:szCs w:val="32"/>
        </w:rPr>
        <w:t>，</w:t>
      </w:r>
      <w:r w:rsidRPr="00A97F7B">
        <w:rPr>
          <w:rFonts w:ascii="仿宋" w:eastAsia="仿宋" w:hAnsi="仿宋"/>
          <w:sz w:val="32"/>
          <w:szCs w:val="32"/>
        </w:rPr>
        <w:t>由</w:t>
      </w:r>
      <w:r w:rsidRPr="00A97F7B">
        <w:rPr>
          <w:rFonts w:ascii="仿宋" w:eastAsia="仿宋" w:hAnsi="仿宋" w:hint="eastAsia"/>
          <w:sz w:val="32"/>
          <w:szCs w:val="32"/>
        </w:rPr>
        <w:t>博士研究生</w:t>
      </w:r>
      <w:r w:rsidRPr="00A97F7B">
        <w:rPr>
          <w:rFonts w:ascii="仿宋" w:eastAsia="仿宋" w:hAnsi="仿宋"/>
          <w:sz w:val="32"/>
          <w:szCs w:val="32"/>
        </w:rPr>
        <w:t>本人独立完成</w:t>
      </w:r>
      <w:r w:rsidR="004045E7" w:rsidRPr="00A97F7B">
        <w:rPr>
          <w:rFonts w:ascii="仿宋" w:eastAsia="仿宋" w:hAnsi="仿宋" w:hint="eastAsia"/>
          <w:sz w:val="32"/>
          <w:szCs w:val="32"/>
        </w:rPr>
        <w:t>。</w:t>
      </w:r>
      <w:r w:rsidRPr="00A97F7B">
        <w:rPr>
          <w:rFonts w:ascii="仿宋" w:eastAsia="仿宋" w:hAnsi="仿宋" w:hint="eastAsia"/>
          <w:sz w:val="32"/>
          <w:szCs w:val="32"/>
        </w:rPr>
        <w:t>论文</w:t>
      </w:r>
      <w:r w:rsidRPr="00A97F7B">
        <w:rPr>
          <w:rFonts w:ascii="仿宋" w:eastAsia="仿宋" w:hAnsi="仿宋"/>
          <w:sz w:val="32"/>
          <w:szCs w:val="32"/>
        </w:rPr>
        <w:t>选题应具有</w:t>
      </w:r>
      <w:r w:rsidRPr="00A97F7B">
        <w:rPr>
          <w:rFonts w:ascii="仿宋" w:eastAsia="仿宋" w:hAnsi="仿宋" w:hint="eastAsia"/>
          <w:color w:val="000000" w:themeColor="text1"/>
          <w:sz w:val="32"/>
          <w:szCs w:val="32"/>
        </w:rPr>
        <w:t>重要</w:t>
      </w:r>
      <w:r w:rsidRPr="00A97F7B">
        <w:rPr>
          <w:rFonts w:ascii="仿宋" w:eastAsia="仿宋" w:hAnsi="仿宋"/>
          <w:color w:val="000000" w:themeColor="text1"/>
          <w:sz w:val="32"/>
          <w:szCs w:val="32"/>
        </w:rPr>
        <w:t>的理</w:t>
      </w:r>
      <w:r w:rsidRPr="00A97F7B">
        <w:rPr>
          <w:rFonts w:ascii="仿宋" w:eastAsia="仿宋" w:hAnsi="仿宋"/>
          <w:sz w:val="32"/>
          <w:szCs w:val="32"/>
        </w:rPr>
        <w:t>论意义或应用价值</w:t>
      </w:r>
      <w:r w:rsidRPr="00A97F7B">
        <w:rPr>
          <w:rFonts w:ascii="仿宋" w:eastAsia="仿宋" w:hAnsi="仿宋" w:hint="eastAsia"/>
          <w:sz w:val="32"/>
          <w:szCs w:val="32"/>
        </w:rPr>
        <w:t>。</w:t>
      </w:r>
    </w:p>
    <w:p w14:paraId="0B650EFB" w14:textId="5B8ECA4D" w:rsidR="00CF4CA0" w:rsidRPr="00A97F7B" w:rsidRDefault="00CF4CA0" w:rsidP="009E70E7">
      <w:pPr>
        <w:spacing w:line="360" w:lineRule="auto"/>
        <w:ind w:firstLineChars="200" w:firstLine="640"/>
        <w:rPr>
          <w:rFonts w:ascii="仿宋" w:eastAsia="仿宋" w:hAnsi="仿宋"/>
          <w:sz w:val="32"/>
          <w:szCs w:val="32"/>
        </w:rPr>
      </w:pPr>
      <w:r w:rsidRPr="00A97F7B">
        <w:rPr>
          <w:rFonts w:ascii="仿宋" w:eastAsia="仿宋" w:hAnsi="仿宋"/>
          <w:sz w:val="32"/>
          <w:szCs w:val="32"/>
        </w:rPr>
        <w:t>2.</w:t>
      </w:r>
      <w:r w:rsidRPr="00A97F7B">
        <w:rPr>
          <w:rFonts w:ascii="仿宋" w:eastAsia="仿宋" w:hAnsi="仿宋" w:hint="eastAsia"/>
          <w:sz w:val="32"/>
          <w:szCs w:val="32"/>
        </w:rPr>
        <w:t>博士</w:t>
      </w:r>
      <w:r w:rsidRPr="00A97F7B">
        <w:rPr>
          <w:rFonts w:ascii="仿宋" w:eastAsia="仿宋" w:hAnsi="仿宋"/>
          <w:sz w:val="32"/>
          <w:szCs w:val="32"/>
        </w:rPr>
        <w:t>学位</w:t>
      </w:r>
      <w:r w:rsidRPr="00A97F7B">
        <w:rPr>
          <w:rFonts w:ascii="仿宋" w:eastAsia="仿宋" w:hAnsi="仿宋" w:hint="eastAsia"/>
          <w:sz w:val="32"/>
          <w:szCs w:val="32"/>
        </w:rPr>
        <w:t>论文</w:t>
      </w:r>
      <w:r w:rsidRPr="00A97F7B">
        <w:rPr>
          <w:rFonts w:ascii="仿宋" w:eastAsia="仿宋" w:hAnsi="仿宋"/>
          <w:sz w:val="32"/>
          <w:szCs w:val="32"/>
        </w:rPr>
        <w:t>应</w:t>
      </w:r>
      <w:r w:rsidRPr="00A97F7B">
        <w:rPr>
          <w:rFonts w:ascii="仿宋" w:eastAsia="仿宋" w:hAnsi="仿宋" w:hint="eastAsia"/>
          <w:sz w:val="32"/>
          <w:szCs w:val="32"/>
        </w:rPr>
        <w:t>是</w:t>
      </w:r>
      <w:r w:rsidRPr="00A97F7B">
        <w:rPr>
          <w:rFonts w:ascii="仿宋" w:eastAsia="仿宋" w:hAnsi="仿宋"/>
          <w:sz w:val="32"/>
          <w:szCs w:val="32"/>
        </w:rPr>
        <w:t>一篇系统</w:t>
      </w:r>
      <w:r w:rsidRPr="00A97F7B">
        <w:rPr>
          <w:rFonts w:ascii="仿宋" w:eastAsia="仿宋" w:hAnsi="仿宋" w:hint="eastAsia"/>
          <w:sz w:val="32"/>
          <w:szCs w:val="32"/>
        </w:rPr>
        <w:t>的</w:t>
      </w:r>
      <w:r w:rsidRPr="00A97F7B">
        <w:rPr>
          <w:rFonts w:ascii="仿宋" w:eastAsia="仿宋" w:hAnsi="仿宋"/>
          <w:sz w:val="32"/>
          <w:szCs w:val="32"/>
        </w:rPr>
        <w:t>、完整</w:t>
      </w:r>
      <w:r w:rsidRPr="00A97F7B">
        <w:rPr>
          <w:rFonts w:ascii="仿宋" w:eastAsia="仿宋" w:hAnsi="仿宋" w:hint="eastAsia"/>
          <w:sz w:val="32"/>
          <w:szCs w:val="32"/>
        </w:rPr>
        <w:t>的</w:t>
      </w:r>
      <w:r w:rsidRPr="00A97F7B">
        <w:rPr>
          <w:rFonts w:ascii="仿宋" w:eastAsia="仿宋" w:hAnsi="仿宋"/>
          <w:sz w:val="32"/>
          <w:szCs w:val="32"/>
        </w:rPr>
        <w:t>学术论文</w:t>
      </w:r>
      <w:r w:rsidRPr="00A97F7B">
        <w:rPr>
          <w:rFonts w:ascii="仿宋" w:eastAsia="仿宋" w:hAnsi="仿宋" w:hint="eastAsia"/>
          <w:sz w:val="32"/>
          <w:szCs w:val="32"/>
        </w:rPr>
        <w:t>。论文应立论科学、结构合理、推理严谨、诠释透彻、文字简练、数据可靠。对于涉及作者创新性工作和研究特点的内容应重点论述，做到论据详实丰富、分析全面深入。</w:t>
      </w:r>
    </w:p>
    <w:p w14:paraId="3EFC7858" w14:textId="1E1D03A7" w:rsidR="00CF4CA0" w:rsidRPr="00A97F7B" w:rsidRDefault="00DE77C3" w:rsidP="009E70E7">
      <w:pPr>
        <w:spacing w:line="360" w:lineRule="auto"/>
        <w:ind w:firstLineChars="200" w:firstLine="640"/>
        <w:rPr>
          <w:rFonts w:ascii="仿宋" w:eastAsia="仿宋" w:hAnsi="仿宋"/>
          <w:sz w:val="32"/>
          <w:szCs w:val="32"/>
        </w:rPr>
      </w:pPr>
      <w:r w:rsidRPr="00A97F7B">
        <w:rPr>
          <w:rFonts w:ascii="仿宋" w:eastAsia="仿宋" w:hAnsi="仿宋"/>
          <w:sz w:val="32"/>
          <w:szCs w:val="32"/>
        </w:rPr>
        <w:t>3</w:t>
      </w:r>
      <w:r w:rsidR="00CF4CA0" w:rsidRPr="00A97F7B">
        <w:rPr>
          <w:rFonts w:ascii="仿宋" w:eastAsia="仿宋" w:hAnsi="仿宋" w:hint="eastAsia"/>
          <w:sz w:val="32"/>
          <w:szCs w:val="32"/>
        </w:rPr>
        <w:t>.</w:t>
      </w:r>
      <w:r w:rsidR="006F4C9C">
        <w:rPr>
          <w:rFonts w:ascii="仿宋" w:eastAsia="仿宋" w:hAnsi="仿宋" w:hint="eastAsia"/>
          <w:sz w:val="32"/>
          <w:szCs w:val="32"/>
        </w:rPr>
        <w:t>博士</w:t>
      </w:r>
      <w:r w:rsidR="006F4C9C">
        <w:rPr>
          <w:rFonts w:ascii="仿宋" w:eastAsia="仿宋" w:hAnsi="仿宋"/>
          <w:sz w:val="32"/>
          <w:szCs w:val="32"/>
        </w:rPr>
        <w:t>学位</w:t>
      </w:r>
      <w:r w:rsidR="00CF4CA0" w:rsidRPr="00A97F7B">
        <w:rPr>
          <w:rFonts w:ascii="仿宋" w:eastAsia="仿宋" w:hAnsi="仿宋"/>
          <w:sz w:val="32"/>
          <w:szCs w:val="32"/>
        </w:rPr>
        <w:t>论文</w:t>
      </w:r>
      <w:r w:rsidR="00CF4CA0" w:rsidRPr="00A97F7B">
        <w:rPr>
          <w:rFonts w:ascii="仿宋" w:eastAsia="仿宋" w:hAnsi="仿宋" w:hint="eastAsia"/>
          <w:sz w:val="32"/>
          <w:szCs w:val="32"/>
        </w:rPr>
        <w:t>应能表明作者确已掌握本学科坚实宽广的基础理论和系统深入的专门知识，具有独立从事科学研究工作的能力，在本学科或专门技术领域方面做出了创造性的研究成果。</w:t>
      </w:r>
    </w:p>
    <w:p w14:paraId="358D2298" w14:textId="10FB05FF" w:rsidR="004D11AA" w:rsidRPr="00A97F7B" w:rsidRDefault="00055086" w:rsidP="004D11AA">
      <w:pPr>
        <w:spacing w:line="360" w:lineRule="auto"/>
        <w:ind w:firstLineChars="200" w:firstLine="640"/>
        <w:rPr>
          <w:rFonts w:ascii="仿宋" w:eastAsia="仿宋" w:hAnsi="仿宋"/>
          <w:color w:val="FF0000"/>
          <w:sz w:val="32"/>
          <w:szCs w:val="32"/>
        </w:rPr>
      </w:pPr>
      <w:bookmarkStart w:id="10" w:name="_Hlk89818979"/>
      <w:r>
        <w:rPr>
          <w:rFonts w:ascii="仿宋" w:eastAsia="仿宋" w:hAnsi="仿宋"/>
          <w:sz w:val="32"/>
          <w:szCs w:val="32"/>
        </w:rPr>
        <w:t>4.</w:t>
      </w:r>
      <w:r w:rsidR="00CF4CA0" w:rsidRPr="00A97F7B">
        <w:rPr>
          <w:rFonts w:ascii="仿宋" w:eastAsia="仿宋" w:hAnsi="仿宋" w:hint="eastAsia"/>
          <w:sz w:val="32"/>
          <w:szCs w:val="32"/>
        </w:rPr>
        <w:t>博士学位论文应</w:t>
      </w:r>
      <w:r w:rsidR="004D11AA" w:rsidRPr="00A97F7B">
        <w:rPr>
          <w:rFonts w:ascii="仿宋" w:eastAsia="仿宋" w:hAnsi="仿宋" w:hint="eastAsia"/>
          <w:sz w:val="32"/>
          <w:szCs w:val="32"/>
        </w:rPr>
        <w:t>符合</w:t>
      </w:r>
      <w:r w:rsidR="004D11AA" w:rsidRPr="00A97F7B">
        <w:rPr>
          <w:rFonts w:ascii="仿宋" w:eastAsia="仿宋" w:hAnsi="仿宋"/>
          <w:sz w:val="32"/>
          <w:szCs w:val="32"/>
        </w:rPr>
        <w:t>学术</w:t>
      </w:r>
      <w:r w:rsidR="004D11AA" w:rsidRPr="00A97F7B">
        <w:rPr>
          <w:rFonts w:ascii="仿宋" w:eastAsia="仿宋" w:hAnsi="仿宋" w:hint="eastAsia"/>
          <w:sz w:val="32"/>
          <w:szCs w:val="32"/>
        </w:rPr>
        <w:t>道德</w:t>
      </w:r>
      <w:r w:rsidR="004D11AA" w:rsidRPr="00A97F7B">
        <w:rPr>
          <w:rFonts w:ascii="仿宋" w:eastAsia="仿宋" w:hAnsi="仿宋"/>
          <w:sz w:val="32"/>
          <w:szCs w:val="32"/>
        </w:rPr>
        <w:t>规范，</w:t>
      </w:r>
      <w:r w:rsidR="00CF4CA0" w:rsidRPr="00A97F7B">
        <w:rPr>
          <w:rFonts w:ascii="仿宋" w:eastAsia="仿宋" w:hAnsi="仿宋" w:hint="eastAsia"/>
          <w:sz w:val="32"/>
          <w:szCs w:val="32"/>
        </w:rPr>
        <w:t>满足《中国科学院大学研究生学位论文撰写</w:t>
      </w:r>
      <w:r w:rsidR="006F4C9C" w:rsidRPr="00AB2A8D">
        <w:rPr>
          <w:rFonts w:ascii="仿宋" w:eastAsia="仿宋" w:hAnsi="仿宋" w:hint="eastAsia"/>
          <w:color w:val="000000" w:themeColor="text1"/>
          <w:sz w:val="32"/>
          <w:szCs w:val="32"/>
        </w:rPr>
        <w:t>撰写</w:t>
      </w:r>
      <w:r w:rsidR="006F4C9C">
        <w:rPr>
          <w:rFonts w:ascii="仿宋" w:eastAsia="仿宋" w:hAnsi="仿宋" w:hint="eastAsia"/>
          <w:color w:val="000000" w:themeColor="text1"/>
          <w:sz w:val="32"/>
          <w:szCs w:val="32"/>
        </w:rPr>
        <w:t>规范指导</w:t>
      </w:r>
      <w:r w:rsidR="006F4C9C">
        <w:rPr>
          <w:rFonts w:ascii="仿宋" w:eastAsia="仿宋" w:hAnsi="仿宋"/>
          <w:color w:val="000000" w:themeColor="text1"/>
          <w:sz w:val="32"/>
          <w:szCs w:val="32"/>
        </w:rPr>
        <w:t>意见</w:t>
      </w:r>
      <w:r w:rsidR="00CF4CA0" w:rsidRPr="00A97F7B">
        <w:rPr>
          <w:rFonts w:ascii="仿宋" w:eastAsia="仿宋" w:hAnsi="仿宋" w:hint="eastAsia"/>
          <w:sz w:val="32"/>
          <w:szCs w:val="32"/>
        </w:rPr>
        <w:t>》的</w:t>
      </w:r>
      <w:r w:rsidR="00CF4CA0" w:rsidRPr="00A97F7B">
        <w:rPr>
          <w:rFonts w:ascii="仿宋" w:eastAsia="仿宋" w:hAnsi="仿宋"/>
          <w:sz w:val="32"/>
          <w:szCs w:val="32"/>
        </w:rPr>
        <w:t>要求。</w:t>
      </w:r>
    </w:p>
    <w:bookmarkEnd w:id="10"/>
    <w:p w14:paraId="379B88A0" w14:textId="77777777" w:rsidR="00CF4CA0" w:rsidRPr="00A97F7B" w:rsidRDefault="00CF4CA0" w:rsidP="009E70E7">
      <w:pPr>
        <w:pStyle w:val="m"/>
        <w:ind w:firstLineChars="200" w:firstLine="643"/>
        <w:rPr>
          <w:rFonts w:ascii="仿宋" w:eastAsia="仿宋" w:hAnsi="仿宋"/>
          <w:b/>
          <w:color w:val="000000" w:themeColor="text1"/>
          <w:kern w:val="0"/>
          <w:sz w:val="32"/>
          <w:szCs w:val="32"/>
        </w:rPr>
      </w:pPr>
      <w:r w:rsidRPr="00A97F7B">
        <w:rPr>
          <w:rFonts w:ascii="仿宋" w:eastAsia="仿宋" w:hAnsi="仿宋" w:hint="eastAsia"/>
          <w:b/>
          <w:color w:val="000000" w:themeColor="text1"/>
          <w:kern w:val="0"/>
          <w:sz w:val="32"/>
          <w:szCs w:val="32"/>
        </w:rPr>
        <w:t>八、论文答辩及学位申请</w:t>
      </w:r>
    </w:p>
    <w:p w14:paraId="19DFBF9C" w14:textId="2BEF8453" w:rsidR="00246137" w:rsidRPr="00A97F7B" w:rsidRDefault="006F4C9C" w:rsidP="009E70E7">
      <w:pPr>
        <w:spacing w:line="360" w:lineRule="auto"/>
        <w:ind w:firstLineChars="200" w:firstLine="640"/>
        <w:rPr>
          <w:rFonts w:ascii="仿宋" w:eastAsia="仿宋" w:hAnsi="仿宋" w:cs="宋体-18030"/>
          <w:sz w:val="32"/>
          <w:szCs w:val="32"/>
        </w:rPr>
      </w:pPr>
      <w:r>
        <w:rPr>
          <w:rFonts w:ascii="仿宋" w:eastAsia="仿宋" w:hAnsi="仿宋" w:cs="宋体-18030" w:hint="eastAsia"/>
          <w:sz w:val="32"/>
          <w:szCs w:val="32"/>
        </w:rPr>
        <w:t>博士</w:t>
      </w:r>
      <w:r w:rsidR="00CF4CA0" w:rsidRPr="00A97F7B">
        <w:rPr>
          <w:rFonts w:ascii="仿宋" w:eastAsia="仿宋" w:hAnsi="仿宋" w:cs="宋体-18030" w:hint="eastAsia"/>
          <w:sz w:val="32"/>
          <w:szCs w:val="32"/>
        </w:rPr>
        <w:t>研究生学习期满，</w:t>
      </w:r>
      <w:r w:rsidR="001307CA" w:rsidRPr="00A97F7B">
        <w:rPr>
          <w:rFonts w:ascii="仿宋" w:eastAsia="仿宋" w:hAnsi="仿宋" w:cs="宋体-18030" w:hint="eastAsia"/>
          <w:sz w:val="32"/>
          <w:szCs w:val="32"/>
        </w:rPr>
        <w:t>论文工作</w:t>
      </w:r>
      <w:r w:rsidR="001307CA" w:rsidRPr="00A97F7B">
        <w:rPr>
          <w:rFonts w:ascii="仿宋" w:eastAsia="仿宋" w:hAnsi="仿宋" w:cs="宋体-18030"/>
          <w:sz w:val="32"/>
          <w:szCs w:val="32"/>
        </w:rPr>
        <w:t>的主要成果、创新性通过培养小组</w:t>
      </w:r>
      <w:r w:rsidR="001307CA" w:rsidRPr="00A97F7B">
        <w:rPr>
          <w:rFonts w:ascii="仿宋" w:eastAsia="仿宋" w:hAnsi="仿宋" w:cs="宋体-18030" w:hint="eastAsia"/>
          <w:sz w:val="32"/>
          <w:szCs w:val="32"/>
        </w:rPr>
        <w:t>的</w:t>
      </w:r>
      <w:r w:rsidR="001307CA" w:rsidRPr="00A97F7B">
        <w:rPr>
          <w:rFonts w:ascii="仿宋" w:eastAsia="仿宋" w:hAnsi="仿宋" w:cs="宋体-18030"/>
          <w:sz w:val="32"/>
          <w:szCs w:val="32"/>
        </w:rPr>
        <w:t>审查，</w:t>
      </w:r>
      <w:r w:rsidR="00CF4CA0" w:rsidRPr="00A97F7B">
        <w:rPr>
          <w:rFonts w:ascii="仿宋" w:eastAsia="仿宋" w:hAnsi="仿宋" w:cs="宋体-18030" w:hint="eastAsia"/>
          <w:sz w:val="32"/>
          <w:szCs w:val="32"/>
        </w:rPr>
        <w:t>达到了本层次研究生学位</w:t>
      </w:r>
      <w:r w:rsidR="00CF4CA0" w:rsidRPr="00A97F7B">
        <w:rPr>
          <w:rFonts w:ascii="仿宋" w:eastAsia="仿宋" w:hAnsi="仿宋" w:cs="宋体-18030" w:hint="eastAsia"/>
          <w:color w:val="000000" w:themeColor="text1"/>
          <w:sz w:val="32"/>
          <w:szCs w:val="32"/>
        </w:rPr>
        <w:t>论文答辩</w:t>
      </w:r>
      <w:r w:rsidR="00F3329E" w:rsidRPr="00A97F7B">
        <w:rPr>
          <w:rFonts w:ascii="仿宋" w:eastAsia="仿宋" w:hAnsi="仿宋" w:cs="宋体-18030" w:hint="eastAsia"/>
          <w:color w:val="000000" w:themeColor="text1"/>
          <w:sz w:val="32"/>
          <w:szCs w:val="32"/>
        </w:rPr>
        <w:t>申请</w:t>
      </w:r>
      <w:r w:rsidR="00CF4CA0" w:rsidRPr="00A97F7B">
        <w:rPr>
          <w:rFonts w:ascii="仿宋" w:eastAsia="仿宋" w:hAnsi="仿宋" w:cs="宋体-18030" w:hint="eastAsia"/>
          <w:color w:val="000000" w:themeColor="text1"/>
          <w:sz w:val="32"/>
          <w:szCs w:val="32"/>
        </w:rPr>
        <w:t>资格</w:t>
      </w:r>
      <w:r w:rsidR="004D11AA" w:rsidRPr="00A97F7B">
        <w:rPr>
          <w:rFonts w:ascii="仿宋" w:eastAsia="仿宋" w:hAnsi="仿宋" w:cs="宋体-18030" w:hint="eastAsia"/>
          <w:color w:val="000000" w:themeColor="text1"/>
          <w:sz w:val="32"/>
          <w:szCs w:val="32"/>
        </w:rPr>
        <w:t>要求</w:t>
      </w:r>
      <w:r w:rsidR="00CF4CA0" w:rsidRPr="00A97F7B">
        <w:rPr>
          <w:rFonts w:ascii="仿宋" w:eastAsia="仿宋" w:hAnsi="仿宋" w:cs="宋体-18030" w:hint="eastAsia"/>
          <w:color w:val="000000" w:themeColor="text1"/>
          <w:sz w:val="32"/>
          <w:szCs w:val="32"/>
        </w:rPr>
        <w:t>，</w:t>
      </w:r>
      <w:r w:rsidR="00CF4CA0" w:rsidRPr="00A97F7B">
        <w:rPr>
          <w:rFonts w:ascii="仿宋" w:eastAsia="仿宋" w:hAnsi="仿宋" w:cs="宋体-18030" w:hint="eastAsia"/>
          <w:sz w:val="32"/>
          <w:szCs w:val="32"/>
        </w:rPr>
        <w:t>方可申请论文答辩</w:t>
      </w:r>
      <w:r w:rsidR="004D11AA" w:rsidRPr="00A97F7B">
        <w:rPr>
          <w:rFonts w:ascii="仿宋" w:eastAsia="仿宋" w:hAnsi="仿宋" w:cs="宋体-18030" w:hint="eastAsia"/>
          <w:sz w:val="32"/>
          <w:szCs w:val="32"/>
        </w:rPr>
        <w:t>与</w:t>
      </w:r>
      <w:r>
        <w:rPr>
          <w:rFonts w:ascii="仿宋" w:eastAsia="仿宋" w:hAnsi="仿宋" w:cs="宋体-18030" w:hint="eastAsia"/>
          <w:sz w:val="32"/>
          <w:szCs w:val="32"/>
        </w:rPr>
        <w:t>博士</w:t>
      </w:r>
      <w:r w:rsidR="004D11AA" w:rsidRPr="00A97F7B">
        <w:rPr>
          <w:rFonts w:ascii="仿宋" w:eastAsia="仿宋" w:hAnsi="仿宋" w:cs="宋体-18030"/>
          <w:sz w:val="32"/>
          <w:szCs w:val="32"/>
        </w:rPr>
        <w:t>学位</w:t>
      </w:r>
      <w:r w:rsidR="00CF4CA0" w:rsidRPr="00A97F7B">
        <w:rPr>
          <w:rFonts w:ascii="仿宋" w:eastAsia="仿宋" w:hAnsi="仿宋" w:cs="宋体-18030" w:hint="eastAsia"/>
          <w:sz w:val="32"/>
          <w:szCs w:val="32"/>
        </w:rPr>
        <w:t>。</w:t>
      </w:r>
      <w:bookmarkStart w:id="11" w:name="_Hlk89819252"/>
    </w:p>
    <w:p w14:paraId="64D53345" w14:textId="13AFC61D" w:rsidR="00CF4CA0" w:rsidRPr="00A97F7B" w:rsidRDefault="00246137" w:rsidP="009E70E7">
      <w:pPr>
        <w:spacing w:line="360" w:lineRule="auto"/>
        <w:ind w:firstLineChars="200" w:firstLine="640"/>
        <w:rPr>
          <w:rFonts w:ascii="仿宋" w:eastAsia="仿宋" w:hAnsi="仿宋" w:cs="宋体-18030"/>
          <w:sz w:val="32"/>
          <w:szCs w:val="32"/>
        </w:rPr>
      </w:pPr>
      <w:bookmarkStart w:id="12" w:name="_Hlk90501868"/>
      <w:r w:rsidRPr="00A97F7B">
        <w:rPr>
          <w:rFonts w:ascii="仿宋" w:eastAsia="仿宋" w:hAnsi="仿宋" w:cs="宋体-18030" w:hint="eastAsia"/>
          <w:sz w:val="32"/>
          <w:szCs w:val="32"/>
        </w:rPr>
        <w:t>博士研究生申请</w:t>
      </w:r>
      <w:r w:rsidR="00F96D5C" w:rsidRPr="00A97F7B">
        <w:rPr>
          <w:rFonts w:ascii="仿宋" w:eastAsia="仿宋" w:hAnsi="仿宋" w:cs="宋体-18030" w:hint="eastAsia"/>
          <w:sz w:val="32"/>
          <w:szCs w:val="32"/>
        </w:rPr>
        <w:t>论文答辩及学位</w:t>
      </w:r>
      <w:r w:rsidR="00F3329E" w:rsidRPr="00A97F7B">
        <w:rPr>
          <w:rFonts w:ascii="仿宋" w:eastAsia="仿宋" w:hAnsi="仿宋" w:cs="宋体-18030" w:hint="eastAsia"/>
          <w:sz w:val="32"/>
          <w:szCs w:val="32"/>
        </w:rPr>
        <w:t>按</w:t>
      </w:r>
      <w:bookmarkEnd w:id="12"/>
      <w:r w:rsidR="00CF4CA0" w:rsidRPr="00A97F7B">
        <w:rPr>
          <w:rFonts w:ascii="仿宋" w:eastAsia="仿宋" w:hAnsi="仿宋" w:cs="宋体-18030"/>
          <w:sz w:val="32"/>
          <w:szCs w:val="32"/>
        </w:rPr>
        <w:t>《</w:t>
      </w:r>
      <w:r w:rsidR="00CF4CA0" w:rsidRPr="00A97F7B">
        <w:rPr>
          <w:rFonts w:ascii="仿宋" w:eastAsia="仿宋" w:hAnsi="仿宋" w:cs="宋体-18030" w:hint="eastAsia"/>
          <w:sz w:val="32"/>
          <w:szCs w:val="32"/>
        </w:rPr>
        <w:t>中国科学院</w:t>
      </w:r>
      <w:r w:rsidR="00CF4CA0" w:rsidRPr="00A97F7B">
        <w:rPr>
          <w:rFonts w:ascii="仿宋" w:eastAsia="仿宋" w:hAnsi="仿宋" w:cs="宋体-18030"/>
          <w:sz w:val="32"/>
          <w:szCs w:val="32"/>
        </w:rPr>
        <w:t>软件研究</w:t>
      </w:r>
      <w:r w:rsidR="00CF4CA0" w:rsidRPr="00A97F7B">
        <w:rPr>
          <w:rFonts w:ascii="仿宋" w:eastAsia="仿宋" w:hAnsi="仿宋" w:cs="宋体-18030"/>
          <w:sz w:val="32"/>
          <w:szCs w:val="32"/>
        </w:rPr>
        <w:lastRenderedPageBreak/>
        <w:t>所学位论文答辩</w:t>
      </w:r>
      <w:r w:rsidR="00CF4CA0" w:rsidRPr="00A97F7B">
        <w:rPr>
          <w:rFonts w:ascii="仿宋" w:eastAsia="仿宋" w:hAnsi="仿宋" w:cs="宋体-18030" w:hint="eastAsia"/>
          <w:sz w:val="32"/>
          <w:szCs w:val="32"/>
        </w:rPr>
        <w:t>申请</w:t>
      </w:r>
      <w:r w:rsidR="00CF4CA0" w:rsidRPr="00A97F7B">
        <w:rPr>
          <w:rFonts w:ascii="仿宋" w:eastAsia="仿宋" w:hAnsi="仿宋" w:cs="宋体-18030"/>
          <w:sz w:val="32"/>
          <w:szCs w:val="32"/>
        </w:rPr>
        <w:t>资格规定》</w:t>
      </w:r>
      <w:r w:rsidR="00F3329E" w:rsidRPr="00A97F7B">
        <w:rPr>
          <w:rFonts w:ascii="仿宋" w:eastAsia="仿宋" w:hAnsi="仿宋" w:cs="宋体-18030" w:hint="eastAsia"/>
          <w:sz w:val="32"/>
          <w:szCs w:val="32"/>
        </w:rPr>
        <w:t>、</w:t>
      </w:r>
      <w:r w:rsidR="00CF4CA0" w:rsidRPr="00A97F7B">
        <w:rPr>
          <w:rFonts w:ascii="仿宋" w:eastAsia="仿宋" w:hAnsi="仿宋" w:cs="宋体-18030"/>
          <w:sz w:val="32"/>
          <w:szCs w:val="32"/>
        </w:rPr>
        <w:t>《</w:t>
      </w:r>
      <w:r w:rsidR="00CF4CA0" w:rsidRPr="00A97F7B">
        <w:rPr>
          <w:rFonts w:ascii="仿宋" w:eastAsia="仿宋" w:hAnsi="仿宋" w:cs="宋体-18030" w:hint="eastAsia"/>
          <w:sz w:val="32"/>
          <w:szCs w:val="32"/>
        </w:rPr>
        <w:t>中国</w:t>
      </w:r>
      <w:r w:rsidR="00CF4CA0" w:rsidRPr="00A97F7B">
        <w:rPr>
          <w:rFonts w:ascii="仿宋" w:eastAsia="仿宋" w:hAnsi="仿宋" w:cs="宋体-18030"/>
          <w:sz w:val="32"/>
          <w:szCs w:val="32"/>
        </w:rPr>
        <w:t>科学院大学学位授予工作细则》</w:t>
      </w:r>
      <w:r w:rsidR="00CF4CA0" w:rsidRPr="00A97F7B">
        <w:rPr>
          <w:rFonts w:ascii="仿宋" w:eastAsia="仿宋" w:hAnsi="仿宋" w:cs="宋体-18030" w:hint="eastAsia"/>
          <w:sz w:val="32"/>
          <w:szCs w:val="32"/>
        </w:rPr>
        <w:t>及</w:t>
      </w:r>
      <w:r w:rsidR="00CF4CA0" w:rsidRPr="00A97F7B">
        <w:rPr>
          <w:rFonts w:ascii="仿宋" w:eastAsia="仿宋" w:hAnsi="仿宋" w:cs="宋体-18030"/>
          <w:sz w:val="32"/>
          <w:szCs w:val="32"/>
        </w:rPr>
        <w:t>软件所</w:t>
      </w:r>
      <w:r w:rsidR="00F3329E" w:rsidRPr="00A97F7B">
        <w:rPr>
          <w:rFonts w:ascii="仿宋" w:eastAsia="仿宋" w:hAnsi="仿宋" w:cs="宋体-18030" w:hint="eastAsia"/>
          <w:sz w:val="32"/>
          <w:szCs w:val="32"/>
        </w:rPr>
        <w:t>学位授予补充规定</w:t>
      </w:r>
      <w:r w:rsidR="00CF4CA0" w:rsidRPr="00A97F7B">
        <w:rPr>
          <w:rFonts w:ascii="仿宋" w:eastAsia="仿宋" w:hAnsi="仿宋" w:cs="宋体-18030" w:hint="eastAsia"/>
          <w:sz w:val="32"/>
          <w:szCs w:val="32"/>
        </w:rPr>
        <w:t>办理。</w:t>
      </w:r>
    </w:p>
    <w:bookmarkEnd w:id="11"/>
    <w:p w14:paraId="621CD367" w14:textId="77777777" w:rsidR="00CF4CA0" w:rsidRPr="00A97F7B" w:rsidRDefault="00CF4CA0" w:rsidP="009E70E7">
      <w:pPr>
        <w:pStyle w:val="m"/>
        <w:ind w:firstLineChars="200" w:firstLine="643"/>
        <w:rPr>
          <w:rFonts w:ascii="仿宋" w:eastAsia="仿宋" w:hAnsi="仿宋"/>
          <w:b/>
          <w:kern w:val="0"/>
          <w:sz w:val="32"/>
          <w:szCs w:val="32"/>
        </w:rPr>
      </w:pPr>
      <w:r w:rsidRPr="00A97F7B">
        <w:rPr>
          <w:rFonts w:ascii="仿宋" w:eastAsia="仿宋" w:hAnsi="仿宋" w:hint="eastAsia"/>
          <w:b/>
          <w:kern w:val="0"/>
          <w:sz w:val="32"/>
          <w:szCs w:val="32"/>
        </w:rPr>
        <w:t>九、附则</w:t>
      </w:r>
    </w:p>
    <w:p w14:paraId="06E7017F" w14:textId="042D9D22" w:rsidR="00CF4CA0" w:rsidRPr="00A97F7B" w:rsidRDefault="00CF4CA0" w:rsidP="00FC2043">
      <w:pPr>
        <w:autoSpaceDE w:val="0"/>
        <w:autoSpaceDN w:val="0"/>
        <w:adjustRightInd w:val="0"/>
        <w:spacing w:line="360" w:lineRule="auto"/>
        <w:ind w:firstLineChars="200" w:firstLine="640"/>
        <w:jc w:val="left"/>
        <w:rPr>
          <w:rFonts w:ascii="仿宋" w:eastAsia="仿宋" w:hAnsi="仿宋"/>
          <w:sz w:val="32"/>
          <w:szCs w:val="32"/>
        </w:rPr>
      </w:pPr>
      <w:bookmarkStart w:id="13" w:name="_Hlk89819280"/>
      <w:r w:rsidRPr="00A97F7B">
        <w:rPr>
          <w:rFonts w:ascii="仿宋" w:eastAsia="仿宋" w:hAnsi="仿宋" w:hint="eastAsia"/>
          <w:sz w:val="32"/>
          <w:szCs w:val="32"/>
        </w:rPr>
        <w:t>本培养方案自2022年</w:t>
      </w:r>
      <w:r w:rsidR="000F4192">
        <w:rPr>
          <w:rFonts w:ascii="仿宋" w:eastAsia="仿宋" w:hAnsi="仿宋" w:hint="eastAsia"/>
          <w:color w:val="000000" w:themeColor="text1"/>
          <w:kern w:val="0"/>
          <w:sz w:val="32"/>
          <w:szCs w:val="32"/>
        </w:rPr>
        <w:t>发布之日</w:t>
      </w:r>
      <w:r w:rsidRPr="00A97F7B">
        <w:rPr>
          <w:rFonts w:ascii="仿宋" w:eastAsia="仿宋" w:hAnsi="仿宋"/>
          <w:sz w:val="32"/>
          <w:szCs w:val="32"/>
        </w:rPr>
        <w:t>起施行，</w:t>
      </w:r>
      <w:r w:rsidRPr="00A97F7B">
        <w:rPr>
          <w:rFonts w:ascii="仿宋" w:eastAsia="仿宋" w:hAnsi="仿宋" w:hint="eastAsia"/>
          <w:sz w:val="32"/>
          <w:szCs w:val="32"/>
        </w:rPr>
        <w:t>其</w:t>
      </w:r>
      <w:r w:rsidRPr="00A97F7B">
        <w:rPr>
          <w:rFonts w:ascii="仿宋" w:eastAsia="仿宋" w:hAnsi="仿宋"/>
          <w:sz w:val="32"/>
          <w:szCs w:val="32"/>
        </w:rPr>
        <w:t>解释权归</w:t>
      </w:r>
      <w:r w:rsidRPr="00A97F7B">
        <w:rPr>
          <w:rFonts w:ascii="仿宋" w:eastAsia="仿宋" w:hAnsi="仿宋" w:hint="eastAsia"/>
          <w:sz w:val="32"/>
          <w:szCs w:val="32"/>
        </w:rPr>
        <w:t>软件所</w:t>
      </w:r>
      <w:r w:rsidRPr="00A97F7B">
        <w:rPr>
          <w:rFonts w:ascii="仿宋" w:eastAsia="仿宋" w:hAnsi="仿宋"/>
          <w:sz w:val="32"/>
          <w:szCs w:val="32"/>
        </w:rPr>
        <w:t>学位评定委员会。</w:t>
      </w:r>
      <w:r w:rsidRPr="00A97F7B">
        <w:rPr>
          <w:rFonts w:ascii="仿宋" w:eastAsia="仿宋" w:hAnsi="仿宋" w:hint="eastAsia"/>
          <w:sz w:val="32"/>
          <w:szCs w:val="32"/>
        </w:rPr>
        <w:t>原</w:t>
      </w:r>
      <w:r w:rsidRPr="00A97F7B">
        <w:rPr>
          <w:rFonts w:ascii="仿宋" w:eastAsia="仿宋" w:hAnsi="仿宋"/>
          <w:sz w:val="32"/>
          <w:szCs w:val="32"/>
        </w:rPr>
        <w:t>《</w:t>
      </w:r>
      <w:r w:rsidRPr="00A97F7B">
        <w:rPr>
          <w:rFonts w:ascii="仿宋" w:eastAsia="仿宋" w:hAnsi="仿宋" w:hint="eastAsia"/>
          <w:sz w:val="32"/>
          <w:szCs w:val="32"/>
        </w:rPr>
        <w:t>中国科学院</w:t>
      </w:r>
      <w:r w:rsidRPr="00A97F7B">
        <w:rPr>
          <w:rFonts w:ascii="仿宋" w:eastAsia="仿宋" w:hAnsi="仿宋"/>
          <w:sz w:val="32"/>
          <w:szCs w:val="32"/>
        </w:rPr>
        <w:t>软件研究所攻读</w:t>
      </w:r>
      <w:r w:rsidRPr="00A97F7B">
        <w:rPr>
          <w:rFonts w:ascii="仿宋" w:eastAsia="仿宋" w:hAnsi="仿宋" w:hint="eastAsia"/>
          <w:sz w:val="32"/>
          <w:szCs w:val="32"/>
        </w:rPr>
        <w:t>学术</w:t>
      </w:r>
      <w:r w:rsidRPr="00A97F7B">
        <w:rPr>
          <w:rFonts w:ascii="仿宋" w:eastAsia="仿宋" w:hAnsi="仿宋"/>
          <w:sz w:val="32"/>
          <w:szCs w:val="32"/>
        </w:rPr>
        <w:t>型博士学位</w:t>
      </w:r>
      <w:r w:rsidRPr="00A97F7B">
        <w:rPr>
          <w:rFonts w:ascii="仿宋" w:eastAsia="仿宋" w:hAnsi="仿宋" w:hint="eastAsia"/>
          <w:sz w:val="32"/>
          <w:szCs w:val="32"/>
        </w:rPr>
        <w:t>研究生</w:t>
      </w:r>
      <w:r w:rsidRPr="00A97F7B">
        <w:rPr>
          <w:rFonts w:ascii="仿宋" w:eastAsia="仿宋" w:hAnsi="仿宋"/>
          <w:sz w:val="32"/>
          <w:szCs w:val="32"/>
        </w:rPr>
        <w:t>培养方案》</w:t>
      </w:r>
      <w:r w:rsidRPr="00A97F7B">
        <w:rPr>
          <w:rFonts w:ascii="仿宋" w:eastAsia="仿宋" w:hAnsi="仿宋" w:hint="eastAsia"/>
          <w:color w:val="000000" w:themeColor="text1"/>
          <w:sz w:val="32"/>
          <w:szCs w:val="32"/>
        </w:rPr>
        <w:t>（</w:t>
      </w:r>
      <w:r w:rsidR="00F9607D" w:rsidRPr="00A97F7B">
        <w:rPr>
          <w:rFonts w:ascii="仿宋" w:eastAsia="仿宋" w:hAnsi="仿宋" w:hint="eastAsia"/>
          <w:color w:val="000000" w:themeColor="text1"/>
          <w:sz w:val="32"/>
          <w:szCs w:val="32"/>
        </w:rPr>
        <w:t>20</w:t>
      </w:r>
      <w:r w:rsidR="00F0504E" w:rsidRPr="00A97F7B">
        <w:rPr>
          <w:rFonts w:ascii="仿宋" w:eastAsia="仿宋" w:hAnsi="仿宋"/>
          <w:color w:val="000000" w:themeColor="text1"/>
          <w:sz w:val="32"/>
          <w:szCs w:val="32"/>
        </w:rPr>
        <w:t>18</w:t>
      </w:r>
      <w:r w:rsidR="00F9607D" w:rsidRPr="00A97F7B">
        <w:rPr>
          <w:rFonts w:ascii="仿宋" w:eastAsia="仿宋" w:hAnsi="仿宋" w:hint="eastAsia"/>
          <w:color w:val="000000" w:themeColor="text1"/>
          <w:sz w:val="32"/>
          <w:szCs w:val="32"/>
        </w:rPr>
        <w:t>年</w:t>
      </w:r>
      <w:r w:rsidRPr="00A97F7B">
        <w:rPr>
          <w:rFonts w:ascii="仿宋" w:eastAsia="仿宋" w:hAnsi="仿宋" w:hint="eastAsia"/>
          <w:color w:val="000000" w:themeColor="text1"/>
          <w:sz w:val="32"/>
          <w:szCs w:val="32"/>
        </w:rPr>
        <w:t>）</w:t>
      </w:r>
      <w:r w:rsidRPr="00A97F7B">
        <w:rPr>
          <w:rFonts w:ascii="仿宋" w:eastAsia="仿宋" w:hAnsi="仿宋" w:hint="eastAsia"/>
          <w:sz w:val="32"/>
          <w:szCs w:val="32"/>
        </w:rPr>
        <w:t>同时</w:t>
      </w:r>
      <w:r w:rsidRPr="00A97F7B">
        <w:rPr>
          <w:rFonts w:ascii="仿宋" w:eastAsia="仿宋" w:hAnsi="仿宋"/>
          <w:sz w:val="32"/>
          <w:szCs w:val="32"/>
        </w:rPr>
        <w:t>废止。</w:t>
      </w:r>
    </w:p>
    <w:bookmarkEnd w:id="13"/>
    <w:p w14:paraId="673107E7" w14:textId="77777777" w:rsidR="00CF4CA0" w:rsidRPr="00A97F7B" w:rsidRDefault="00CF4CA0" w:rsidP="00CF4CA0">
      <w:pPr>
        <w:spacing w:line="360" w:lineRule="auto"/>
        <w:rPr>
          <w:rFonts w:ascii="仿宋" w:eastAsia="仿宋" w:hAnsi="仿宋"/>
          <w:sz w:val="32"/>
          <w:szCs w:val="32"/>
        </w:rPr>
      </w:pPr>
    </w:p>
    <w:sectPr w:rsidR="00CF4CA0" w:rsidRPr="00A97F7B" w:rsidSect="007B0A58">
      <w:pgSz w:w="11906" w:h="16838"/>
      <w:pgMar w:top="1440" w:right="1588"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36166" w14:textId="77777777" w:rsidR="001E396A" w:rsidRDefault="001E396A" w:rsidP="00CF4CA0">
      <w:r>
        <w:separator/>
      </w:r>
    </w:p>
  </w:endnote>
  <w:endnote w:type="continuationSeparator" w:id="0">
    <w:p w14:paraId="1721DBB9" w14:textId="77777777" w:rsidR="001E396A" w:rsidRDefault="001E396A" w:rsidP="00CF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18030">
    <w:charset w:val="86"/>
    <w:family w:val="modern"/>
    <w:pitch w:val="fixed"/>
    <w:sig w:usb0="00000000" w:usb1="880F3C78" w:usb2="000A005E"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E51CC" w14:textId="77777777" w:rsidR="001E396A" w:rsidRDefault="001E396A" w:rsidP="00CF4CA0">
      <w:r>
        <w:separator/>
      </w:r>
    </w:p>
  </w:footnote>
  <w:footnote w:type="continuationSeparator" w:id="0">
    <w:p w14:paraId="4C883EDE" w14:textId="77777777" w:rsidR="001E396A" w:rsidRDefault="001E396A" w:rsidP="00CF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311AF"/>
    <w:multiLevelType w:val="hybridMultilevel"/>
    <w:tmpl w:val="C4F8D620"/>
    <w:lvl w:ilvl="0" w:tplc="B922D80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F6"/>
    <w:rsid w:val="00023BF5"/>
    <w:rsid w:val="00055086"/>
    <w:rsid w:val="000976E4"/>
    <w:rsid w:val="000C7FF8"/>
    <w:rsid w:val="000F4192"/>
    <w:rsid w:val="00115263"/>
    <w:rsid w:val="001307CA"/>
    <w:rsid w:val="001961D6"/>
    <w:rsid w:val="001C02C7"/>
    <w:rsid w:val="001E396A"/>
    <w:rsid w:val="00227365"/>
    <w:rsid w:val="00227493"/>
    <w:rsid w:val="0023656E"/>
    <w:rsid w:val="00246137"/>
    <w:rsid w:val="002739BD"/>
    <w:rsid w:val="0029291E"/>
    <w:rsid w:val="002B3FF5"/>
    <w:rsid w:val="002C5054"/>
    <w:rsid w:val="002C6145"/>
    <w:rsid w:val="002E2318"/>
    <w:rsid w:val="0031185B"/>
    <w:rsid w:val="00316B34"/>
    <w:rsid w:val="003214FE"/>
    <w:rsid w:val="003255DF"/>
    <w:rsid w:val="003259C6"/>
    <w:rsid w:val="00346412"/>
    <w:rsid w:val="00367D1D"/>
    <w:rsid w:val="00396DB7"/>
    <w:rsid w:val="00397C63"/>
    <w:rsid w:val="003D72FC"/>
    <w:rsid w:val="004045E7"/>
    <w:rsid w:val="00414BCA"/>
    <w:rsid w:val="00433720"/>
    <w:rsid w:val="0045548A"/>
    <w:rsid w:val="00456337"/>
    <w:rsid w:val="004632E6"/>
    <w:rsid w:val="004B389C"/>
    <w:rsid w:val="004C5086"/>
    <w:rsid w:val="004C7C37"/>
    <w:rsid w:val="004D11AA"/>
    <w:rsid w:val="004D7FEF"/>
    <w:rsid w:val="00530C70"/>
    <w:rsid w:val="00533E75"/>
    <w:rsid w:val="00565AB4"/>
    <w:rsid w:val="00572469"/>
    <w:rsid w:val="005A29D3"/>
    <w:rsid w:val="005C565B"/>
    <w:rsid w:val="005D1869"/>
    <w:rsid w:val="005E4A97"/>
    <w:rsid w:val="006125F1"/>
    <w:rsid w:val="00656CDE"/>
    <w:rsid w:val="00657036"/>
    <w:rsid w:val="006909B6"/>
    <w:rsid w:val="00691F56"/>
    <w:rsid w:val="00693A62"/>
    <w:rsid w:val="006952C4"/>
    <w:rsid w:val="006F4C9C"/>
    <w:rsid w:val="007178B2"/>
    <w:rsid w:val="00727534"/>
    <w:rsid w:val="00734218"/>
    <w:rsid w:val="00770862"/>
    <w:rsid w:val="007A39EB"/>
    <w:rsid w:val="007B0A58"/>
    <w:rsid w:val="007F500E"/>
    <w:rsid w:val="008560CE"/>
    <w:rsid w:val="00871EEB"/>
    <w:rsid w:val="008D0D71"/>
    <w:rsid w:val="008D24C4"/>
    <w:rsid w:val="008F124B"/>
    <w:rsid w:val="00932266"/>
    <w:rsid w:val="0095004B"/>
    <w:rsid w:val="00984986"/>
    <w:rsid w:val="009E119B"/>
    <w:rsid w:val="009E70E7"/>
    <w:rsid w:val="00A23026"/>
    <w:rsid w:val="00A27570"/>
    <w:rsid w:val="00A42F2A"/>
    <w:rsid w:val="00A97F7B"/>
    <w:rsid w:val="00AA7F73"/>
    <w:rsid w:val="00AC7AC6"/>
    <w:rsid w:val="00B40C05"/>
    <w:rsid w:val="00B455E9"/>
    <w:rsid w:val="00B63E78"/>
    <w:rsid w:val="00BD4D06"/>
    <w:rsid w:val="00C12478"/>
    <w:rsid w:val="00C73837"/>
    <w:rsid w:val="00C955B8"/>
    <w:rsid w:val="00CB02F3"/>
    <w:rsid w:val="00CC0B72"/>
    <w:rsid w:val="00CF4CA0"/>
    <w:rsid w:val="00D8656D"/>
    <w:rsid w:val="00D96E20"/>
    <w:rsid w:val="00DE77C3"/>
    <w:rsid w:val="00DF590A"/>
    <w:rsid w:val="00E07150"/>
    <w:rsid w:val="00E1188C"/>
    <w:rsid w:val="00E2166F"/>
    <w:rsid w:val="00E424DA"/>
    <w:rsid w:val="00E65DD3"/>
    <w:rsid w:val="00EB7FFA"/>
    <w:rsid w:val="00EC062E"/>
    <w:rsid w:val="00EF53E6"/>
    <w:rsid w:val="00F0504E"/>
    <w:rsid w:val="00F10C7B"/>
    <w:rsid w:val="00F3329E"/>
    <w:rsid w:val="00F434F6"/>
    <w:rsid w:val="00F9607D"/>
    <w:rsid w:val="00F96D5C"/>
    <w:rsid w:val="00FA50D4"/>
    <w:rsid w:val="00FB6A36"/>
    <w:rsid w:val="00FC2043"/>
    <w:rsid w:val="00FC779D"/>
    <w:rsid w:val="00FC7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B769A"/>
  <w15:docId w15:val="{F90C0DFF-2283-45D3-80F4-E951265E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C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C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4CA0"/>
    <w:rPr>
      <w:sz w:val="18"/>
      <w:szCs w:val="18"/>
    </w:rPr>
  </w:style>
  <w:style w:type="paragraph" w:styleId="a5">
    <w:name w:val="footer"/>
    <w:basedOn w:val="a"/>
    <w:link w:val="a6"/>
    <w:uiPriority w:val="99"/>
    <w:unhideWhenUsed/>
    <w:rsid w:val="00CF4C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4CA0"/>
    <w:rPr>
      <w:sz w:val="18"/>
      <w:szCs w:val="18"/>
    </w:rPr>
  </w:style>
  <w:style w:type="paragraph" w:styleId="a7">
    <w:name w:val="Plain Text"/>
    <w:basedOn w:val="a"/>
    <w:link w:val="a8"/>
    <w:rsid w:val="00CF4CA0"/>
    <w:rPr>
      <w:rFonts w:ascii="宋体" w:hAnsi="Courier New"/>
      <w:szCs w:val="20"/>
    </w:rPr>
  </w:style>
  <w:style w:type="character" w:customStyle="1" w:styleId="a8">
    <w:name w:val="纯文本 字符"/>
    <w:basedOn w:val="a0"/>
    <w:link w:val="a7"/>
    <w:rsid w:val="00CF4CA0"/>
    <w:rPr>
      <w:rFonts w:ascii="宋体" w:eastAsia="宋体" w:hAnsi="Courier New" w:cs="Times New Roman"/>
      <w:szCs w:val="20"/>
    </w:rPr>
  </w:style>
  <w:style w:type="paragraph" w:customStyle="1" w:styleId="m">
    <w:name w:val="m_正文"/>
    <w:basedOn w:val="a"/>
    <w:link w:val="mChar"/>
    <w:rsid w:val="00CF4CA0"/>
    <w:pPr>
      <w:spacing w:line="360" w:lineRule="auto"/>
    </w:pPr>
    <w:rPr>
      <w:sz w:val="24"/>
    </w:rPr>
  </w:style>
  <w:style w:type="character" w:customStyle="1" w:styleId="mChar">
    <w:name w:val="m_正文 Char"/>
    <w:link w:val="m"/>
    <w:rsid w:val="00CF4CA0"/>
    <w:rPr>
      <w:rFonts w:ascii="Times New Roman" w:eastAsia="宋体" w:hAnsi="Times New Roman" w:cs="Times New Roman"/>
      <w:sz w:val="24"/>
      <w:szCs w:val="24"/>
    </w:rPr>
  </w:style>
  <w:style w:type="paragraph" w:styleId="a9">
    <w:name w:val="Normal (Web)"/>
    <w:basedOn w:val="a"/>
    <w:uiPriority w:val="99"/>
    <w:unhideWhenUsed/>
    <w:rsid w:val="00CF4CA0"/>
    <w:pPr>
      <w:widowControl/>
      <w:spacing w:before="100" w:beforeAutospacing="1" w:after="100" w:afterAutospacing="1"/>
      <w:jc w:val="left"/>
    </w:pPr>
    <w:rPr>
      <w:rFonts w:ascii="宋体" w:hAnsi="宋体" w:cs="宋体"/>
      <w:kern w:val="0"/>
      <w:sz w:val="24"/>
    </w:rPr>
  </w:style>
  <w:style w:type="paragraph" w:styleId="aa">
    <w:name w:val="endnote text"/>
    <w:basedOn w:val="a"/>
    <w:link w:val="ab"/>
    <w:rsid w:val="00CF4CA0"/>
    <w:pPr>
      <w:snapToGrid w:val="0"/>
      <w:jc w:val="left"/>
    </w:pPr>
  </w:style>
  <w:style w:type="character" w:customStyle="1" w:styleId="ab">
    <w:name w:val="尾注文本 字符"/>
    <w:basedOn w:val="a0"/>
    <w:link w:val="aa"/>
    <w:rsid w:val="00CF4CA0"/>
    <w:rPr>
      <w:rFonts w:ascii="Times New Roman" w:eastAsia="宋体" w:hAnsi="Times New Roman" w:cs="Times New Roman"/>
      <w:szCs w:val="24"/>
    </w:rPr>
  </w:style>
  <w:style w:type="character" w:styleId="ac">
    <w:name w:val="endnote reference"/>
    <w:basedOn w:val="a0"/>
    <w:rsid w:val="00CF4CA0"/>
    <w:rPr>
      <w:vertAlign w:val="superscript"/>
    </w:rPr>
  </w:style>
  <w:style w:type="paragraph" w:styleId="ad">
    <w:name w:val="footnote text"/>
    <w:basedOn w:val="a"/>
    <w:link w:val="ae"/>
    <w:rsid w:val="00CF4CA0"/>
    <w:pPr>
      <w:snapToGrid w:val="0"/>
      <w:jc w:val="left"/>
    </w:pPr>
    <w:rPr>
      <w:sz w:val="18"/>
      <w:szCs w:val="18"/>
    </w:rPr>
  </w:style>
  <w:style w:type="character" w:customStyle="1" w:styleId="ae">
    <w:name w:val="脚注文本 字符"/>
    <w:basedOn w:val="a0"/>
    <w:link w:val="ad"/>
    <w:rsid w:val="00CF4CA0"/>
    <w:rPr>
      <w:rFonts w:ascii="Times New Roman" w:eastAsia="宋体" w:hAnsi="Times New Roman" w:cs="Times New Roman"/>
      <w:sz w:val="18"/>
      <w:szCs w:val="18"/>
    </w:rPr>
  </w:style>
  <w:style w:type="character" w:styleId="af">
    <w:name w:val="footnote reference"/>
    <w:basedOn w:val="a0"/>
    <w:rsid w:val="00CF4CA0"/>
    <w:rPr>
      <w:vertAlign w:val="superscript"/>
    </w:rPr>
  </w:style>
  <w:style w:type="paragraph" w:styleId="af0">
    <w:name w:val="Document Map"/>
    <w:basedOn w:val="a"/>
    <w:link w:val="af1"/>
    <w:uiPriority w:val="99"/>
    <w:semiHidden/>
    <w:unhideWhenUsed/>
    <w:rsid w:val="009E70E7"/>
    <w:rPr>
      <w:rFonts w:ascii="宋体"/>
      <w:sz w:val="18"/>
      <w:szCs w:val="18"/>
    </w:rPr>
  </w:style>
  <w:style w:type="character" w:customStyle="1" w:styleId="af1">
    <w:name w:val="文档结构图 字符"/>
    <w:basedOn w:val="a0"/>
    <w:link w:val="af0"/>
    <w:uiPriority w:val="99"/>
    <w:semiHidden/>
    <w:rsid w:val="009E70E7"/>
    <w:rPr>
      <w:rFonts w:ascii="宋体" w:eastAsia="宋体" w:hAnsi="Times New Roman" w:cs="Times New Roman"/>
      <w:sz w:val="18"/>
      <w:szCs w:val="18"/>
    </w:rPr>
  </w:style>
  <w:style w:type="paragraph" w:styleId="af2">
    <w:name w:val="List Paragraph"/>
    <w:basedOn w:val="a"/>
    <w:uiPriority w:val="34"/>
    <w:qFormat/>
    <w:rsid w:val="00456337"/>
    <w:pPr>
      <w:ind w:firstLineChars="200" w:firstLine="420"/>
    </w:pPr>
  </w:style>
  <w:style w:type="paragraph" w:styleId="af3">
    <w:name w:val="Balloon Text"/>
    <w:basedOn w:val="a"/>
    <w:link w:val="af4"/>
    <w:uiPriority w:val="99"/>
    <w:semiHidden/>
    <w:unhideWhenUsed/>
    <w:rsid w:val="000976E4"/>
    <w:rPr>
      <w:sz w:val="18"/>
      <w:szCs w:val="18"/>
    </w:rPr>
  </w:style>
  <w:style w:type="character" w:customStyle="1" w:styleId="af4">
    <w:name w:val="批注框文本 字符"/>
    <w:basedOn w:val="a0"/>
    <w:link w:val="af3"/>
    <w:uiPriority w:val="99"/>
    <w:semiHidden/>
    <w:rsid w:val="000976E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9CCB5-46CD-4428-996F-474779EE7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10</Pages>
  <Words>773</Words>
  <Characters>4408</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 Simbelmyne</dc:creator>
  <cp:keywords/>
  <dc:description/>
  <cp:lastModifiedBy>NTKO</cp:lastModifiedBy>
  <cp:revision>26</cp:revision>
  <cp:lastPrinted>2022-01-24T09:00:00Z</cp:lastPrinted>
  <dcterms:created xsi:type="dcterms:W3CDTF">2021-12-20T02:59:00Z</dcterms:created>
  <dcterms:modified xsi:type="dcterms:W3CDTF">2022-01-28T01:40:00Z</dcterms:modified>
</cp:coreProperties>
</file>